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C0" w:rsidRPr="00F0410E" w:rsidRDefault="00824FC0" w:rsidP="00824FC0">
      <w:pPr>
        <w:ind w:left="5280"/>
        <w:rPr>
          <w:sz w:val="28"/>
          <w:szCs w:val="28"/>
        </w:rPr>
      </w:pPr>
      <w:bookmarkStart w:id="0" w:name="_GoBack"/>
      <w:bookmarkEnd w:id="0"/>
      <w:r w:rsidRPr="00F0410E">
        <w:rPr>
          <w:sz w:val="28"/>
          <w:szCs w:val="28"/>
        </w:rPr>
        <w:t>ЗАТВЕРДЖЕНО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F0410E" w:rsidRDefault="00824FC0" w:rsidP="00824FC0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824FC0" w:rsidRPr="00F0410E" w:rsidRDefault="00824FC0" w:rsidP="00824FC0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824FC0" w:rsidRPr="00F0410E" w:rsidRDefault="00824FC0" w:rsidP="00824FC0">
      <w:pPr>
        <w:jc w:val="center"/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824FC0" w:rsidRPr="00F0410E" w:rsidRDefault="00824FC0" w:rsidP="0082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730"/>
        <w:gridCol w:w="4889"/>
      </w:tblGrid>
      <w:tr w:rsidR="00824FC0" w:rsidRPr="00F0410E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824FC0" w:rsidRPr="00255D06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F0410E">
              <w:t>м. Київ, вул. Велика Васильківська</w:t>
            </w:r>
            <w:r w:rsidRPr="00F0410E">
              <w:rPr>
                <w:lang w:val="ru-RU"/>
              </w:rPr>
              <w:t>, 8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t>(044) 235-31-92, (044) 234-30-91 (довідки)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rPr>
                <w:lang w:val="it-IT"/>
              </w:rPr>
              <w:t>davr</w:t>
            </w:r>
            <w:r w:rsidRPr="00F0410E">
              <w:t>@</w:t>
            </w:r>
            <w:r w:rsidRPr="00F0410E">
              <w:rPr>
                <w:lang w:val="it-IT"/>
              </w:rPr>
              <w:t>davr</w:t>
            </w:r>
            <w:r w:rsidRPr="00F0410E">
              <w:t>.</w:t>
            </w:r>
            <w:r w:rsidRPr="00F0410E">
              <w:rPr>
                <w:lang w:val="it-IT"/>
              </w:rPr>
              <w:t>gov</w:t>
            </w:r>
            <w:r w:rsidRPr="00F0410E">
              <w:t>.</w:t>
            </w:r>
            <w:r w:rsidRPr="00F0410E">
              <w:rPr>
                <w:lang w:val="it-IT"/>
              </w:rPr>
              <w:t>ua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>www.</w:t>
            </w:r>
            <w:proofErr w:type="spellStart"/>
            <w:r w:rsidRPr="00F0410E">
              <w:rPr>
                <w:lang w:val="en-US"/>
              </w:rPr>
              <w:t>davr</w:t>
            </w:r>
            <w:proofErr w:type="spellEnd"/>
            <w:r w:rsidRPr="00F0410E">
              <w:t>.gov.ua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П’ятниця</w:t>
            </w:r>
            <w:proofErr w:type="spellEnd"/>
            <w:r w:rsidRPr="00F0410E">
              <w:rPr>
                <w:iCs/>
                <w:lang w:val="ru-RU"/>
              </w:rPr>
              <w:t xml:space="preserve"> – з 9.00 до 16.45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Перерва</w:t>
            </w:r>
            <w:proofErr w:type="spellEnd"/>
            <w:r w:rsidRPr="00F0410E">
              <w:rPr>
                <w:iCs/>
                <w:lang w:val="ru-RU"/>
              </w:rPr>
              <w:t xml:space="preserve"> – з 13.00 до 13.45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824FC0" w:rsidRPr="00F0410E" w:rsidRDefault="00824FC0" w:rsidP="003F796A">
            <w:pPr>
              <w:rPr>
                <w:iCs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Водний кодекс України (п. 7 ст. 14, п. 9 ст. 16, ст. 49 та ст. 55).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Закон України «Про дозвільну систему у сфері господарської діяльності».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Закон України «Про адміністративні послуги»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 xml:space="preserve">2. Постанова Кабінету Міністрів України від 20.08.2014 № 393 «Про затвердження </w:t>
            </w:r>
            <w:r w:rsidRPr="00F0410E">
              <w:lastRenderedPageBreak/>
              <w:t>Положення про Державне агентство водних ресурсів України»</w:t>
            </w:r>
          </w:p>
        </w:tc>
      </w:tr>
      <w:tr w:rsidR="00824FC0" w:rsidRPr="00F0410E" w:rsidTr="003F796A">
        <w:trPr>
          <w:trHeight w:val="35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824FC0" w:rsidRPr="00F0410E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Звернення водокористувача із заявою про анулювання дозволу на спеціальне водокористування.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Заява та оригінал дозволу на спеціальне водокористування, який анулюється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9.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824FC0" w:rsidRPr="00F0410E" w:rsidTr="003F796A">
        <w:trPr>
          <w:trHeight w:val="38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824FC0" w:rsidRPr="00F0410E" w:rsidTr="003F796A">
        <w:trPr>
          <w:trHeight w:val="402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Наказ Держводагентства про анулювання дозволу на спеціальне водокористування</w:t>
            </w:r>
          </w:p>
        </w:tc>
      </w:tr>
      <w:tr w:rsidR="00824FC0" w:rsidRPr="00F0410E" w:rsidTr="003F796A">
        <w:trPr>
          <w:trHeight w:val="70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14.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Копія наказу Держводагентства про анулювання дозволу на спеціальне водокористування та оригінал дозволу, який 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Необмежений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Примітка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</w:p>
        </w:tc>
      </w:tr>
    </w:tbl>
    <w:p w:rsidR="00824FC0" w:rsidRPr="00F0410E" w:rsidRDefault="00824FC0" w:rsidP="00824FC0"/>
    <w:p w:rsidR="00824FC0" w:rsidRPr="00F0410E" w:rsidRDefault="00824FC0" w:rsidP="00824FC0">
      <w:pPr>
        <w:jc w:val="center"/>
      </w:pPr>
      <w:r w:rsidRPr="00F0410E">
        <w:t>__________________</w:t>
      </w:r>
    </w:p>
    <w:p w:rsidR="00A64473" w:rsidRDefault="00A64473" w:rsidP="00824FC0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2C"/>
    <w:rsid w:val="0071505C"/>
    <w:rsid w:val="00824FC0"/>
    <w:rsid w:val="00A64473"/>
    <w:rsid w:val="00C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D891-E773-43FC-99B8-CAD29CF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ACER2</cp:lastModifiedBy>
  <cp:revision>2</cp:revision>
  <dcterms:created xsi:type="dcterms:W3CDTF">2020-01-15T08:46:00Z</dcterms:created>
  <dcterms:modified xsi:type="dcterms:W3CDTF">2020-01-15T08:46:00Z</dcterms:modified>
</cp:coreProperties>
</file>