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6FE" w:rsidRDefault="005636FE" w:rsidP="005636FE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Інформація</w:t>
      </w:r>
    </w:p>
    <w:p w:rsidR="00FF6A5A" w:rsidRDefault="005636FE" w:rsidP="005636F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реалізацію Закону України «Про бухгалтерський облік та фінансову звітність в Україні»</w:t>
      </w:r>
    </w:p>
    <w:p w:rsidR="005636FE" w:rsidRDefault="005636FE" w:rsidP="00C422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402D17">
        <w:rPr>
          <w:rFonts w:ascii="Times New Roman" w:hAnsi="Times New Roman" w:cs="Times New Roman"/>
          <w:sz w:val="28"/>
          <w:szCs w:val="28"/>
          <w:lang w:val="uk-UA"/>
        </w:rPr>
        <w:t>Організаці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402D17">
        <w:rPr>
          <w:rFonts w:ascii="Times New Roman" w:hAnsi="Times New Roman" w:cs="Times New Roman"/>
          <w:sz w:val="28"/>
          <w:szCs w:val="28"/>
          <w:lang w:val="uk-UA"/>
        </w:rPr>
        <w:t xml:space="preserve"> ведення бухгалтерського обліку та </w:t>
      </w:r>
      <w:r>
        <w:rPr>
          <w:rFonts w:ascii="Times New Roman" w:hAnsi="Times New Roman" w:cs="Times New Roman"/>
          <w:sz w:val="28"/>
          <w:szCs w:val="28"/>
          <w:lang w:val="uk-UA"/>
        </w:rPr>
        <w:t>фінансова звітність у виконавчому комітеті міської ради ведеться відповідно до Закону України «Про бухгалтерський облік та фінансову звітність в Україні» від 16 липня 1999 року № 996-ХІ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264A8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5636FE" w:rsidRDefault="00264A8F" w:rsidP="00C422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Метою ведення бухгалтерського обліку і складання фінансової звітності є надання користувачам для прийняття рішень повної, правдивої та неупередженої інформації про фінансовий стан та її результат. Бухгалтерський облік є обов’язковим видом обліку у виконавчому комітеті міської ради. </w:t>
      </w:r>
      <w:r w:rsidR="005D5F46">
        <w:rPr>
          <w:rFonts w:ascii="Times New Roman" w:hAnsi="Times New Roman" w:cs="Times New Roman"/>
          <w:sz w:val="28"/>
          <w:szCs w:val="28"/>
          <w:lang w:val="uk-UA"/>
        </w:rPr>
        <w:t>(стаття 3)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666CA" w:rsidRDefault="001666CA" w:rsidP="00C4223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66CA">
        <w:rPr>
          <w:rFonts w:ascii="Times New Roman" w:hAnsi="Times New Roman" w:cs="Times New Roman"/>
          <w:sz w:val="28"/>
          <w:szCs w:val="28"/>
          <w:lang w:val="uk-UA"/>
        </w:rPr>
        <w:t>Основн</w:t>
      </w:r>
      <w:r w:rsidR="00C42234">
        <w:rPr>
          <w:rFonts w:ascii="Times New Roman" w:hAnsi="Times New Roman" w:cs="Times New Roman"/>
          <w:sz w:val="28"/>
          <w:szCs w:val="28"/>
          <w:lang w:val="uk-UA"/>
        </w:rPr>
        <w:t>ими</w:t>
      </w:r>
      <w:r w:rsidRPr="001666C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5F46">
        <w:rPr>
          <w:rFonts w:ascii="Times New Roman" w:hAnsi="Times New Roman" w:cs="Times New Roman"/>
          <w:sz w:val="28"/>
          <w:szCs w:val="28"/>
          <w:lang w:val="uk-UA"/>
        </w:rPr>
        <w:t xml:space="preserve">принципами та </w:t>
      </w:r>
      <w:r w:rsidRPr="001666CA">
        <w:rPr>
          <w:rFonts w:ascii="Times New Roman" w:hAnsi="Times New Roman" w:cs="Times New Roman"/>
          <w:sz w:val="28"/>
          <w:szCs w:val="28"/>
          <w:lang w:val="uk-UA"/>
        </w:rPr>
        <w:t>завдання</w:t>
      </w:r>
      <w:r w:rsidR="00C42234">
        <w:rPr>
          <w:rFonts w:ascii="Times New Roman" w:hAnsi="Times New Roman" w:cs="Times New Roman"/>
          <w:sz w:val="28"/>
          <w:szCs w:val="28"/>
          <w:lang w:val="uk-UA"/>
        </w:rPr>
        <w:t>ми</w:t>
      </w:r>
      <w:r w:rsidRPr="001666CA">
        <w:rPr>
          <w:rFonts w:ascii="Times New Roman" w:hAnsi="Times New Roman" w:cs="Times New Roman"/>
          <w:sz w:val="28"/>
          <w:szCs w:val="28"/>
          <w:lang w:val="uk-UA"/>
        </w:rPr>
        <w:t xml:space="preserve"> обліку</w:t>
      </w:r>
      <w:r w:rsidR="00C42234">
        <w:rPr>
          <w:rFonts w:ascii="Times New Roman" w:hAnsi="Times New Roman" w:cs="Times New Roman"/>
          <w:sz w:val="28"/>
          <w:szCs w:val="28"/>
          <w:lang w:val="uk-UA"/>
        </w:rPr>
        <w:t xml:space="preserve"> є </w:t>
      </w:r>
      <w:r w:rsidRPr="00ED1495">
        <w:rPr>
          <w:rFonts w:ascii="Times New Roman" w:hAnsi="Times New Roman" w:cs="Times New Roman"/>
          <w:sz w:val="28"/>
          <w:szCs w:val="28"/>
          <w:lang w:val="uk-UA"/>
        </w:rPr>
        <w:t>організація систематичного контролю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</w:t>
      </w:r>
      <w:r w:rsidR="00C42234">
        <w:rPr>
          <w:rFonts w:ascii="Times New Roman" w:hAnsi="Times New Roman" w:cs="Times New Roman"/>
          <w:sz w:val="28"/>
          <w:szCs w:val="28"/>
          <w:lang w:val="uk-UA"/>
        </w:rPr>
        <w:t xml:space="preserve">а виконанням кошторису видатків, </w:t>
      </w:r>
      <w:r>
        <w:rPr>
          <w:rFonts w:ascii="Times New Roman" w:hAnsi="Times New Roman" w:cs="Times New Roman"/>
          <w:sz w:val="28"/>
          <w:szCs w:val="28"/>
          <w:lang w:val="uk-UA"/>
        </w:rPr>
        <w:t>ведення касових і фактичних видатків окремо за кожним видом надходжень за</w:t>
      </w:r>
      <w:r w:rsidR="00C42234">
        <w:rPr>
          <w:rFonts w:ascii="Times New Roman" w:hAnsi="Times New Roman" w:cs="Times New Roman"/>
          <w:sz w:val="28"/>
          <w:szCs w:val="28"/>
          <w:lang w:val="uk-UA"/>
        </w:rPr>
        <w:t xml:space="preserve">гального та спеціального фондів, </w:t>
      </w:r>
      <w:r>
        <w:rPr>
          <w:rFonts w:ascii="Times New Roman" w:hAnsi="Times New Roman" w:cs="Times New Roman"/>
          <w:sz w:val="28"/>
          <w:szCs w:val="28"/>
          <w:lang w:val="uk-UA"/>
        </w:rPr>
        <w:t>організація обліку в розрі</w:t>
      </w:r>
      <w:r w:rsidR="00C42234">
        <w:rPr>
          <w:rFonts w:ascii="Times New Roman" w:hAnsi="Times New Roman" w:cs="Times New Roman"/>
          <w:sz w:val="28"/>
          <w:szCs w:val="28"/>
          <w:lang w:val="uk-UA"/>
        </w:rPr>
        <w:t xml:space="preserve">зі кодів бюджетної класифікації,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дотримання суворої відповідності обліку і звітності </w:t>
      </w:r>
      <w:r w:rsidR="00C42234">
        <w:rPr>
          <w:rFonts w:ascii="Times New Roman" w:hAnsi="Times New Roman" w:cs="Times New Roman"/>
          <w:sz w:val="28"/>
          <w:szCs w:val="28"/>
          <w:lang w:val="uk-UA"/>
        </w:rPr>
        <w:t xml:space="preserve">до вимог нормативних документів, </w:t>
      </w:r>
      <w:r>
        <w:rPr>
          <w:rFonts w:ascii="Times New Roman" w:hAnsi="Times New Roman" w:cs="Times New Roman"/>
          <w:sz w:val="28"/>
          <w:szCs w:val="28"/>
          <w:lang w:val="uk-UA"/>
        </w:rPr>
        <w:t>контроль за дотриманням фінансової дисципліни, ефективного використання та збереження грошових коштів та матеріальних цінностей</w:t>
      </w:r>
      <w:r w:rsidR="005D5F46">
        <w:rPr>
          <w:rFonts w:ascii="Times New Roman" w:hAnsi="Times New Roman" w:cs="Times New Roman"/>
          <w:sz w:val="28"/>
          <w:szCs w:val="28"/>
          <w:lang w:val="uk-UA"/>
        </w:rPr>
        <w:t xml:space="preserve"> (стаття 4)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ED149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42234" w:rsidRDefault="00C42234" w:rsidP="00C42234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2234">
        <w:rPr>
          <w:rFonts w:ascii="Times New Roman" w:hAnsi="Times New Roman" w:cs="Times New Roman"/>
          <w:sz w:val="28"/>
          <w:szCs w:val="28"/>
          <w:lang w:val="uk-UA"/>
        </w:rPr>
        <w:t>Організаці</w:t>
      </w:r>
      <w:r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C42234">
        <w:rPr>
          <w:rFonts w:ascii="Times New Roman" w:hAnsi="Times New Roman" w:cs="Times New Roman"/>
          <w:sz w:val="28"/>
          <w:szCs w:val="28"/>
          <w:lang w:val="uk-UA"/>
        </w:rPr>
        <w:t xml:space="preserve"> ведення бухгалтерського обліку та звітності покла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дена </w:t>
      </w:r>
      <w:r w:rsidR="00AE414E">
        <w:rPr>
          <w:rFonts w:ascii="Times New Roman" w:hAnsi="Times New Roman" w:cs="Times New Roman"/>
          <w:sz w:val="28"/>
          <w:szCs w:val="28"/>
          <w:lang w:val="uk-UA"/>
        </w:rPr>
        <w:t xml:space="preserve">(стаття 8) </w:t>
      </w:r>
      <w:r w:rsidRPr="00402D17">
        <w:rPr>
          <w:rFonts w:ascii="Times New Roman" w:hAnsi="Times New Roman" w:cs="Times New Roman"/>
          <w:sz w:val="28"/>
          <w:szCs w:val="28"/>
          <w:lang w:val="uk-UA"/>
        </w:rPr>
        <w:t xml:space="preserve">на відділ бухгалтерського обліку виконавчого комітету міської ради на чолі начальника відділу бухгалтерського обліку, заступника начальника відділу бухгалтерського обліку та завідувачів секторів відділу бухгалтерського обліку, які </w:t>
      </w:r>
      <w:r>
        <w:rPr>
          <w:rFonts w:ascii="Times New Roman" w:hAnsi="Times New Roman" w:cs="Times New Roman"/>
          <w:sz w:val="28"/>
          <w:szCs w:val="28"/>
          <w:lang w:val="uk-UA"/>
        </w:rPr>
        <w:t>здійснюють:</w:t>
      </w:r>
    </w:p>
    <w:p w:rsidR="00C42234" w:rsidRDefault="00C42234" w:rsidP="00C422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повноту відображення в бухгалтерському обліку діяльність виконавчого комітету міської ради відповідно до плану рахунків;</w:t>
      </w:r>
    </w:p>
    <w:p w:rsidR="00C42234" w:rsidRDefault="00C42234" w:rsidP="00C422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відображення доходів та витрат в бухгалтерському обліку та звітності в момент їх виникнення незалежно від отримання грошових коштів або оплати;</w:t>
      </w:r>
    </w:p>
    <w:p w:rsidR="00C42234" w:rsidRDefault="00C42234" w:rsidP="00C422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контроль тотожності даних аналітичного обліку оборотів та залишків на рахунках синтетичного обліку на останній календарний день кожного місяця;</w:t>
      </w:r>
    </w:p>
    <w:p w:rsidR="003B69F5" w:rsidRDefault="00C42234" w:rsidP="00C422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забезпечення виконання вимог бюджетного законодавства та раціональне використання фінансових, матеріальних та трудових ресурсів.</w:t>
      </w:r>
    </w:p>
    <w:p w:rsidR="00C42234" w:rsidRPr="00C42234" w:rsidRDefault="00C42234" w:rsidP="00C422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2234">
        <w:rPr>
          <w:rFonts w:ascii="Times New Roman" w:hAnsi="Times New Roman" w:cs="Times New Roman"/>
          <w:sz w:val="28"/>
          <w:szCs w:val="28"/>
          <w:lang w:val="uk-UA"/>
        </w:rPr>
        <w:t>Господарські операції відобража</w:t>
      </w:r>
      <w:r>
        <w:rPr>
          <w:rFonts w:ascii="Times New Roman" w:hAnsi="Times New Roman" w:cs="Times New Roman"/>
          <w:sz w:val="28"/>
          <w:szCs w:val="28"/>
          <w:lang w:val="uk-UA"/>
        </w:rPr>
        <w:t>ються</w:t>
      </w:r>
      <w:r w:rsidRPr="00C42234">
        <w:rPr>
          <w:rFonts w:ascii="Times New Roman" w:hAnsi="Times New Roman" w:cs="Times New Roman"/>
          <w:sz w:val="28"/>
          <w:szCs w:val="28"/>
          <w:lang w:val="uk-UA"/>
        </w:rPr>
        <w:t xml:space="preserve"> в бухгалтерському обліку </w:t>
      </w:r>
    </w:p>
    <w:p w:rsidR="00C42234" w:rsidRDefault="00C42234" w:rsidP="00C422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07FA8">
        <w:rPr>
          <w:rFonts w:ascii="Times New Roman" w:hAnsi="Times New Roman" w:cs="Times New Roman"/>
          <w:sz w:val="28"/>
          <w:szCs w:val="28"/>
          <w:lang w:val="uk-UA"/>
        </w:rPr>
        <w:t xml:space="preserve">методом їх суцільного безперервного документування, </w:t>
      </w: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907FA8">
        <w:rPr>
          <w:rFonts w:ascii="Times New Roman" w:hAnsi="Times New Roman" w:cs="Times New Roman"/>
          <w:sz w:val="28"/>
          <w:szCs w:val="28"/>
          <w:lang w:val="uk-UA"/>
        </w:rPr>
        <w:t>аписи в облікових регістрах провод</w:t>
      </w:r>
      <w:r w:rsidR="00164746">
        <w:rPr>
          <w:rFonts w:ascii="Times New Roman" w:hAnsi="Times New Roman" w:cs="Times New Roman"/>
          <w:sz w:val="28"/>
          <w:szCs w:val="28"/>
          <w:lang w:val="uk-UA"/>
        </w:rPr>
        <w:t>я</w:t>
      </w:r>
      <w:r>
        <w:rPr>
          <w:rFonts w:ascii="Times New Roman" w:hAnsi="Times New Roman" w:cs="Times New Roman"/>
          <w:sz w:val="28"/>
          <w:szCs w:val="28"/>
          <w:lang w:val="uk-UA"/>
        </w:rPr>
        <w:t>ться</w:t>
      </w:r>
      <w:r w:rsidRPr="00907FA8">
        <w:rPr>
          <w:rFonts w:ascii="Times New Roman" w:hAnsi="Times New Roman" w:cs="Times New Roman"/>
          <w:sz w:val="28"/>
          <w:szCs w:val="28"/>
          <w:lang w:val="uk-UA"/>
        </w:rPr>
        <w:t xml:space="preserve"> на підставі первинних документів, 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907FA8">
        <w:rPr>
          <w:rFonts w:ascii="Times New Roman" w:hAnsi="Times New Roman" w:cs="Times New Roman"/>
          <w:sz w:val="28"/>
          <w:szCs w:val="28"/>
          <w:lang w:val="uk-UA"/>
        </w:rPr>
        <w:t>формлення та подання первинних документів здійсню</w:t>
      </w:r>
      <w:r>
        <w:rPr>
          <w:rFonts w:ascii="Times New Roman" w:hAnsi="Times New Roman" w:cs="Times New Roman"/>
          <w:sz w:val="28"/>
          <w:szCs w:val="28"/>
          <w:lang w:val="uk-UA"/>
        </w:rPr>
        <w:t>ються</w:t>
      </w:r>
      <w:r w:rsidRPr="00907FA8">
        <w:rPr>
          <w:rFonts w:ascii="Times New Roman" w:hAnsi="Times New Roman" w:cs="Times New Roman"/>
          <w:sz w:val="28"/>
          <w:szCs w:val="28"/>
          <w:lang w:val="uk-UA"/>
        </w:rPr>
        <w:t xml:space="preserve"> відповідно до вимог Положення про документальне забезпечення записів у бухгалтерському обліку, затвердженого наказом Міністерства фінансів України від 24.05.1995 р. № 88.</w:t>
      </w:r>
      <w:r w:rsidR="00AE414E">
        <w:rPr>
          <w:rFonts w:ascii="Times New Roman" w:hAnsi="Times New Roman" w:cs="Times New Roman"/>
          <w:sz w:val="28"/>
          <w:szCs w:val="28"/>
          <w:lang w:val="uk-UA"/>
        </w:rPr>
        <w:t xml:space="preserve"> (стаття </w:t>
      </w:r>
      <w:r w:rsidR="003B69F5">
        <w:rPr>
          <w:rFonts w:ascii="Times New Roman" w:hAnsi="Times New Roman" w:cs="Times New Roman"/>
          <w:sz w:val="28"/>
          <w:szCs w:val="28"/>
          <w:lang w:val="uk-UA"/>
        </w:rPr>
        <w:t>9).</w:t>
      </w:r>
    </w:p>
    <w:p w:rsidR="003B69F5" w:rsidRDefault="003B69F5" w:rsidP="00C422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ab/>
        <w:t>Для забезпечення достовірності даних бухгалтерського обліку та фінансової звітності виконавчого комітету міської ради проводиться інвентаризація активів і зобов’язань (стаття 10).</w:t>
      </w:r>
    </w:p>
    <w:p w:rsidR="003B69F5" w:rsidRDefault="00740497" w:rsidP="00C4223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Фінансова, податкова, статистична та інші види звітності ґрунтуються на даних бухгалтерського обліку (стаття 11).</w:t>
      </w:r>
    </w:p>
    <w:p w:rsidR="00C42234" w:rsidRDefault="00740497" w:rsidP="007404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Крім власної звітності складається і подається зведена фінансова (консолідована)звітність всіх комунальних підприємств (стаття 12).</w:t>
      </w:r>
    </w:p>
    <w:p w:rsidR="00740497" w:rsidRDefault="00740497" w:rsidP="007404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 Звітним періодом для складання фінансової звітності є календарний рік</w:t>
      </w:r>
      <w:r w:rsidR="00A53DE1">
        <w:rPr>
          <w:rFonts w:ascii="Times New Roman" w:hAnsi="Times New Roman" w:cs="Times New Roman"/>
          <w:sz w:val="28"/>
          <w:szCs w:val="28"/>
          <w:lang w:val="uk-UA"/>
        </w:rPr>
        <w:t>, проміжна фінансова звітність складається за результатами першого кварталу, першого півріччя, дев’яти місяців (стаття 13).</w:t>
      </w:r>
    </w:p>
    <w:p w:rsidR="000B7320" w:rsidRDefault="000B7320" w:rsidP="007404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B7320" w:rsidRDefault="000B7320" w:rsidP="007404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B7320" w:rsidRDefault="000B7320" w:rsidP="007404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B7320" w:rsidRDefault="000B7320" w:rsidP="007404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B7320" w:rsidRDefault="000B7320" w:rsidP="007404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B7320" w:rsidRDefault="000B7320" w:rsidP="007404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B7320" w:rsidRDefault="000B7320" w:rsidP="007404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Начальник відділу</w:t>
      </w:r>
    </w:p>
    <w:p w:rsidR="000B7320" w:rsidRDefault="000B7320" w:rsidP="007404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бухгалтерського обліку</w:t>
      </w:r>
    </w:p>
    <w:p w:rsidR="000B7320" w:rsidRDefault="000B7320" w:rsidP="0074049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виконавчого комітету міської ради                               Людмила АВРАМЕНКО</w:t>
      </w:r>
    </w:p>
    <w:p w:rsidR="001666CA" w:rsidRPr="005636FE" w:rsidRDefault="001666CA" w:rsidP="005636F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1666CA" w:rsidRPr="005636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2220B4"/>
    <w:multiLevelType w:val="multilevel"/>
    <w:tmpl w:val="84149A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6FE"/>
    <w:rsid w:val="000B7320"/>
    <w:rsid w:val="00164746"/>
    <w:rsid w:val="001666CA"/>
    <w:rsid w:val="00264A8F"/>
    <w:rsid w:val="003B69F5"/>
    <w:rsid w:val="005636FE"/>
    <w:rsid w:val="005D5F46"/>
    <w:rsid w:val="00740497"/>
    <w:rsid w:val="00A53DE1"/>
    <w:rsid w:val="00AE414E"/>
    <w:rsid w:val="00BF0D57"/>
    <w:rsid w:val="00C42234"/>
    <w:rsid w:val="00FF6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66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66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B86C0C-8C2A-4BB0-B9BE-3846C677D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2024-05-20T11:15:00Z</cp:lastPrinted>
  <dcterms:created xsi:type="dcterms:W3CDTF">2024-05-20T11:18:00Z</dcterms:created>
  <dcterms:modified xsi:type="dcterms:W3CDTF">2024-05-20T11:18:00Z</dcterms:modified>
</cp:coreProperties>
</file>