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FBB77" w14:textId="77777777" w:rsidR="007F28B4" w:rsidRDefault="00406E40" w:rsidP="007F28B4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Додаток 1</w:t>
      </w:r>
      <w:r w:rsidR="007F28B4">
        <w:rPr>
          <w:rFonts w:ascii="Times New Roman" w:hAnsi="Times New Roman" w:cs="Times New Roman"/>
          <w:sz w:val="24"/>
          <w:szCs w:val="24"/>
        </w:rPr>
        <w:t xml:space="preserve"> до Порядку </w:t>
      </w:r>
      <w:r w:rsidR="007F28B4" w:rsidRPr="007F28B4">
        <w:rPr>
          <w:rFonts w:ascii="Times New Roman" w:hAnsi="Times New Roman" w:cs="Times New Roman"/>
          <w:sz w:val="24"/>
          <w:szCs w:val="24"/>
        </w:rPr>
        <w:t xml:space="preserve">розподілу коштів </w:t>
      </w:r>
    </w:p>
    <w:p w14:paraId="57AA36FF" w14:textId="77777777" w:rsidR="007F28B4" w:rsidRDefault="007F28B4" w:rsidP="007F28B4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  <w:r w:rsidRPr="007F28B4">
        <w:rPr>
          <w:rFonts w:ascii="Times New Roman" w:hAnsi="Times New Roman" w:cs="Times New Roman"/>
          <w:sz w:val="24"/>
          <w:szCs w:val="24"/>
        </w:rPr>
        <w:t xml:space="preserve">бюджету Старокостянтинівської міської </w:t>
      </w:r>
    </w:p>
    <w:p w14:paraId="5C23723F" w14:textId="77777777" w:rsidR="007F28B4" w:rsidRDefault="007F28B4" w:rsidP="007F28B4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  <w:r w:rsidRPr="007F28B4">
        <w:rPr>
          <w:rFonts w:ascii="Times New Roman" w:hAnsi="Times New Roman" w:cs="Times New Roman"/>
          <w:sz w:val="24"/>
          <w:szCs w:val="24"/>
        </w:rPr>
        <w:t xml:space="preserve">територіальної громади на підготовку та </w:t>
      </w:r>
    </w:p>
    <w:p w14:paraId="7F34C9D3" w14:textId="272FA0DC" w:rsidR="00796766" w:rsidRDefault="007F28B4" w:rsidP="007F28B4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  <w:r w:rsidRPr="007F28B4">
        <w:rPr>
          <w:rFonts w:ascii="Times New Roman" w:hAnsi="Times New Roman" w:cs="Times New Roman"/>
          <w:sz w:val="24"/>
          <w:szCs w:val="24"/>
        </w:rPr>
        <w:t>реалізацію публічних інвестиційних проє</w:t>
      </w:r>
      <w:r w:rsidR="00796766">
        <w:rPr>
          <w:rFonts w:ascii="Times New Roman" w:hAnsi="Times New Roman" w:cs="Times New Roman"/>
          <w:sz w:val="24"/>
          <w:szCs w:val="24"/>
        </w:rPr>
        <w:t>-</w:t>
      </w:r>
    </w:p>
    <w:p w14:paraId="47FA8C07" w14:textId="7CBD24AC" w:rsidR="009A175C" w:rsidRPr="009A175C" w:rsidRDefault="007F28B4" w:rsidP="007F28B4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  <w:r w:rsidRPr="007F28B4">
        <w:rPr>
          <w:rFonts w:ascii="Times New Roman" w:hAnsi="Times New Roman" w:cs="Times New Roman"/>
          <w:sz w:val="24"/>
          <w:szCs w:val="24"/>
        </w:rPr>
        <w:t>ктів та програм публічних інвестицій</w:t>
      </w:r>
    </w:p>
    <w:p w14:paraId="15A7938D" w14:textId="77777777" w:rsidR="00B15D98" w:rsidRDefault="00B15D98" w:rsidP="009A175C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</w:p>
    <w:p w14:paraId="414E6884" w14:textId="77777777" w:rsidR="000E5804" w:rsidRPr="000E5804" w:rsidRDefault="000E5804" w:rsidP="000E580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E5804">
        <w:rPr>
          <w:rFonts w:ascii="Times New Roman" w:hAnsi="Times New Roman" w:cs="Times New Roman"/>
          <w:sz w:val="24"/>
          <w:szCs w:val="24"/>
        </w:rPr>
        <w:t>Перелік</w:t>
      </w:r>
    </w:p>
    <w:p w14:paraId="651F245D" w14:textId="780C7195" w:rsidR="00B15D98" w:rsidRDefault="000E5804" w:rsidP="000E580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0E5804">
        <w:rPr>
          <w:rFonts w:ascii="Times New Roman" w:hAnsi="Times New Roman" w:cs="Times New Roman"/>
          <w:sz w:val="24"/>
          <w:szCs w:val="24"/>
        </w:rPr>
        <w:t>розпочатих та нових публічних інвестиційних проєктів та програм публічних інвестицій</w:t>
      </w:r>
    </w:p>
    <w:p w14:paraId="55CBACBC" w14:textId="77777777" w:rsidR="000E5804" w:rsidRDefault="000E5804" w:rsidP="000E580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FB4BF87" w14:textId="0A0BD481" w:rsidR="000E5804" w:rsidRPr="00D8544B" w:rsidRDefault="00D8544B" w:rsidP="000E5804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8544B">
        <w:rPr>
          <w:rFonts w:ascii="Times New Roman" w:hAnsi="Times New Roman" w:cs="Times New Roman"/>
          <w:sz w:val="24"/>
          <w:szCs w:val="24"/>
          <w:u w:val="single"/>
        </w:rPr>
        <w:t>(найменування галузевого структурного підрозділу)</w:t>
      </w:r>
    </w:p>
    <w:p w14:paraId="3099E84F" w14:textId="77777777" w:rsidR="00B15D98" w:rsidRPr="00453B30" w:rsidRDefault="00B15D98" w:rsidP="009A175C">
      <w:pPr>
        <w:spacing w:line="240" w:lineRule="auto"/>
        <w:ind w:firstLine="10206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Style w:val="a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93"/>
        <w:gridCol w:w="809"/>
        <w:gridCol w:w="663"/>
        <w:gridCol w:w="505"/>
        <w:gridCol w:w="887"/>
        <w:gridCol w:w="552"/>
        <w:gridCol w:w="718"/>
        <w:gridCol w:w="695"/>
        <w:gridCol w:w="1014"/>
        <w:gridCol w:w="858"/>
        <w:gridCol w:w="809"/>
        <w:gridCol w:w="593"/>
        <w:gridCol w:w="596"/>
        <w:gridCol w:w="666"/>
        <w:gridCol w:w="630"/>
        <w:gridCol w:w="527"/>
        <w:gridCol w:w="527"/>
        <w:gridCol w:w="676"/>
        <w:gridCol w:w="739"/>
        <w:gridCol w:w="816"/>
        <w:gridCol w:w="587"/>
      </w:tblGrid>
      <w:tr w:rsidR="007B7559" w:rsidRPr="00D8544B" w14:paraId="5EDC08C4" w14:textId="77777777" w:rsidTr="005B4E24">
        <w:trPr>
          <w:jc w:val="center"/>
        </w:trPr>
        <w:tc>
          <w:tcPr>
            <w:tcW w:w="693" w:type="dxa"/>
            <w:vMerge w:val="restart"/>
          </w:tcPr>
          <w:p w14:paraId="6AFE2AE1" w14:textId="0D577B31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4B">
              <w:rPr>
                <w:rFonts w:ascii="Times New Roman" w:hAnsi="Times New Roman" w:cs="Times New Roman"/>
              </w:rPr>
              <w:t>Порядковий номер</w:t>
            </w:r>
          </w:p>
        </w:tc>
        <w:tc>
          <w:tcPr>
            <w:tcW w:w="809" w:type="dxa"/>
            <w:vMerge w:val="restart"/>
          </w:tcPr>
          <w:p w14:paraId="33BFDD18" w14:textId="1506EAB2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4B">
              <w:rPr>
                <w:rFonts w:ascii="Times New Roman" w:hAnsi="Times New Roman" w:cs="Times New Roman"/>
              </w:rPr>
              <w:t>Унікальний ідентифікатор публічного інвестиційного проєкту / програми публічних інвестицій</w:t>
            </w:r>
          </w:p>
        </w:tc>
        <w:tc>
          <w:tcPr>
            <w:tcW w:w="663" w:type="dxa"/>
            <w:vMerge w:val="restart"/>
          </w:tcPr>
          <w:p w14:paraId="6291B629" w14:textId="45665853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4B">
              <w:rPr>
                <w:rFonts w:ascii="Times New Roman" w:hAnsi="Times New Roman" w:cs="Times New Roman"/>
              </w:rPr>
              <w:t>Назва публічного інвестицій- ного проєкту/ програми публічних інвестицій</w:t>
            </w:r>
          </w:p>
        </w:tc>
        <w:tc>
          <w:tcPr>
            <w:tcW w:w="505" w:type="dxa"/>
            <w:vMerge w:val="restart"/>
          </w:tcPr>
          <w:p w14:paraId="0B0637F0" w14:textId="1D3F557A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544B">
              <w:rPr>
                <w:rFonts w:ascii="Times New Roman" w:hAnsi="Times New Roman" w:cs="Times New Roman"/>
              </w:rPr>
              <w:t>Галузь/ сектор</w:t>
            </w:r>
          </w:p>
        </w:tc>
        <w:tc>
          <w:tcPr>
            <w:tcW w:w="887" w:type="dxa"/>
            <w:vMerge w:val="restart"/>
          </w:tcPr>
          <w:p w14:paraId="089C9B07" w14:textId="65D75A4B" w:rsidR="007B7559" w:rsidRPr="00D8544B" w:rsidRDefault="007B7559" w:rsidP="00955E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032">
              <w:rPr>
                <w:rFonts w:ascii="Times New Roman" w:hAnsi="Times New Roman" w:cs="Times New Roman"/>
                <w:sz w:val="24"/>
                <w:szCs w:val="24"/>
              </w:rPr>
              <w:t>Бал за пріоритезацією в єдиному проєктному портфелі публічних інвестицій територіальної громади</w:t>
            </w:r>
          </w:p>
        </w:tc>
        <w:tc>
          <w:tcPr>
            <w:tcW w:w="1270" w:type="dxa"/>
            <w:gridSpan w:val="2"/>
          </w:tcPr>
          <w:p w14:paraId="21090500" w14:textId="2F455401" w:rsidR="007B7559" w:rsidRPr="00825032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032">
              <w:rPr>
                <w:rFonts w:ascii="Times New Roman" w:hAnsi="Times New Roman" w:cs="Times New Roman"/>
                <w:sz w:val="24"/>
                <w:szCs w:val="24"/>
              </w:rPr>
              <w:t>Період реалізації</w:t>
            </w:r>
          </w:p>
          <w:p w14:paraId="7FE864DF" w14:textId="1CC43C2D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032">
              <w:rPr>
                <w:rFonts w:ascii="Times New Roman" w:hAnsi="Times New Roman" w:cs="Times New Roman"/>
                <w:sz w:val="24"/>
                <w:szCs w:val="24"/>
              </w:rPr>
              <w:t>проєкту/програми</w:t>
            </w:r>
          </w:p>
        </w:tc>
        <w:tc>
          <w:tcPr>
            <w:tcW w:w="695" w:type="dxa"/>
          </w:tcPr>
          <w:p w14:paraId="1172CB35" w14:textId="15AEA4CE" w:rsidR="007B7559" w:rsidRPr="00B76804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804">
              <w:rPr>
                <w:rFonts w:ascii="Times New Roman" w:hAnsi="Times New Roman" w:cs="Times New Roman"/>
                <w:sz w:val="24"/>
                <w:szCs w:val="24"/>
              </w:rPr>
              <w:t>Ступінь готовності/ етап життєвого циклу проєкту</w:t>
            </w:r>
          </w:p>
        </w:tc>
        <w:tc>
          <w:tcPr>
            <w:tcW w:w="1014" w:type="dxa"/>
          </w:tcPr>
          <w:p w14:paraId="7BEA5E08" w14:textId="272AD25A" w:rsidR="007B7559" w:rsidRPr="00B76804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804">
              <w:rPr>
                <w:rFonts w:ascii="Times New Roman" w:hAnsi="Times New Roman" w:cs="Times New Roman"/>
                <w:sz w:val="24"/>
                <w:szCs w:val="24"/>
              </w:rPr>
              <w:t>Передінвестиційні дослідження (зазначити)</w:t>
            </w:r>
          </w:p>
        </w:tc>
        <w:tc>
          <w:tcPr>
            <w:tcW w:w="858" w:type="dxa"/>
          </w:tcPr>
          <w:p w14:paraId="6926586F" w14:textId="27567E93" w:rsidR="007B7559" w:rsidRPr="00B76804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804">
              <w:rPr>
                <w:rFonts w:ascii="Times New Roman" w:hAnsi="Times New Roman" w:cs="Times New Roman"/>
                <w:sz w:val="24"/>
                <w:szCs w:val="24"/>
              </w:rPr>
              <w:t>Рішення інвестиційної ради щодо пріоритетності подальшої підготовки (дата, номер)</w:t>
            </w:r>
          </w:p>
        </w:tc>
        <w:tc>
          <w:tcPr>
            <w:tcW w:w="809" w:type="dxa"/>
          </w:tcPr>
          <w:p w14:paraId="7F1B7A27" w14:textId="1CF95041" w:rsidR="007B7559" w:rsidRPr="00B76804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804">
              <w:rPr>
                <w:rFonts w:ascii="Times New Roman" w:hAnsi="Times New Roman" w:cs="Times New Roman"/>
                <w:sz w:val="24"/>
                <w:szCs w:val="24"/>
              </w:rPr>
              <w:t>Відповідність критеріям з підготовки проєктів/ програм (PPF)</w:t>
            </w:r>
            <w:r w:rsidR="00662BAA">
              <w:rPr>
                <w:rFonts w:ascii="Times New Roman" w:hAnsi="Times New Roman" w:cs="Times New Roman"/>
                <w:sz w:val="24"/>
                <w:szCs w:val="24"/>
              </w:rPr>
              <w:t xml:space="preserve"> (так/ні)</w:t>
            </w:r>
          </w:p>
        </w:tc>
        <w:tc>
          <w:tcPr>
            <w:tcW w:w="593" w:type="dxa"/>
          </w:tcPr>
          <w:p w14:paraId="2A25B09A" w14:textId="02F4DE03" w:rsidR="00233524" w:rsidRDefault="007B7559" w:rsidP="007B7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608">
              <w:rPr>
                <w:rFonts w:ascii="Times New Roman" w:hAnsi="Times New Roman" w:cs="Times New Roman"/>
                <w:sz w:val="24"/>
                <w:szCs w:val="24"/>
              </w:rPr>
              <w:t>Загальна вартість, тис</w:t>
            </w:r>
            <w:r w:rsidR="00233524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</w:p>
          <w:p w14:paraId="71565AE0" w14:textId="40E8482D" w:rsidR="007B7559" w:rsidRPr="00721608" w:rsidRDefault="007B7559" w:rsidP="007B75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608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="00A8648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14:paraId="5C2A3695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22" w:type="dxa"/>
            <w:gridSpan w:val="6"/>
          </w:tcPr>
          <w:p w14:paraId="182EB2F6" w14:textId="60C44C86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967">
              <w:rPr>
                <w:rFonts w:ascii="Times New Roman" w:hAnsi="Times New Roman" w:cs="Times New Roman"/>
                <w:sz w:val="24"/>
                <w:szCs w:val="24"/>
              </w:rPr>
              <w:t>У тому числі обсяг фінансування за роками</w:t>
            </w:r>
            <w:r w:rsidR="00F90E1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39" w:type="dxa"/>
          </w:tcPr>
          <w:p w14:paraId="52944F26" w14:textId="41D8D6E7" w:rsidR="007B7559" w:rsidRPr="007B7559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559">
              <w:rPr>
                <w:rFonts w:ascii="Times New Roman" w:hAnsi="Times New Roman" w:cs="Times New Roman"/>
              </w:rPr>
              <w:t>Пропоноване джерело фінансового забезпечення (зазначити)</w:t>
            </w:r>
          </w:p>
        </w:tc>
        <w:tc>
          <w:tcPr>
            <w:tcW w:w="816" w:type="dxa"/>
          </w:tcPr>
          <w:p w14:paraId="1EAD3F18" w14:textId="04286142" w:rsidR="007B7559" w:rsidRPr="007B7559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559">
              <w:rPr>
                <w:rFonts w:ascii="Times New Roman" w:hAnsi="Times New Roman" w:cs="Times New Roman"/>
              </w:rPr>
              <w:t>Підтвердження наявності пропонованого джерела фінансового забезпечення</w:t>
            </w:r>
          </w:p>
        </w:tc>
        <w:tc>
          <w:tcPr>
            <w:tcW w:w="587" w:type="dxa"/>
          </w:tcPr>
          <w:p w14:paraId="775A50D6" w14:textId="195AB3DD" w:rsidR="007B7559" w:rsidRPr="007B7559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7559">
              <w:rPr>
                <w:rFonts w:ascii="Times New Roman" w:hAnsi="Times New Roman" w:cs="Times New Roman"/>
              </w:rPr>
              <w:t>Примітка</w:t>
            </w:r>
          </w:p>
        </w:tc>
      </w:tr>
      <w:tr w:rsidR="007B7559" w:rsidRPr="00D8544B" w14:paraId="2DB1D98D" w14:textId="77777777" w:rsidTr="005B4E24">
        <w:trPr>
          <w:jc w:val="center"/>
        </w:trPr>
        <w:tc>
          <w:tcPr>
            <w:tcW w:w="693" w:type="dxa"/>
            <w:vMerge/>
          </w:tcPr>
          <w:p w14:paraId="3A493E1D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  <w:vMerge/>
          </w:tcPr>
          <w:p w14:paraId="26E0C27E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dxa"/>
            <w:vMerge/>
          </w:tcPr>
          <w:p w14:paraId="17921B17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  <w:vMerge/>
          </w:tcPr>
          <w:p w14:paraId="5B26077D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  <w:vMerge/>
          </w:tcPr>
          <w:p w14:paraId="5CFA20D9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</w:tcPr>
          <w:p w14:paraId="02CB07E4" w14:textId="75346DC0" w:rsidR="007B7559" w:rsidRPr="0017575F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75F">
              <w:rPr>
                <w:rFonts w:ascii="Times New Roman" w:hAnsi="Times New Roman" w:cs="Times New Roman"/>
                <w:sz w:val="24"/>
                <w:szCs w:val="24"/>
              </w:rPr>
              <w:t xml:space="preserve">початок </w:t>
            </w:r>
            <w:r w:rsidRPr="001757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(рік)</w:t>
            </w:r>
          </w:p>
        </w:tc>
        <w:tc>
          <w:tcPr>
            <w:tcW w:w="718" w:type="dxa"/>
          </w:tcPr>
          <w:p w14:paraId="41FA6E40" w14:textId="366D345C" w:rsidR="007B7559" w:rsidRPr="0017575F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57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завершення (рік)</w:t>
            </w:r>
          </w:p>
        </w:tc>
        <w:tc>
          <w:tcPr>
            <w:tcW w:w="695" w:type="dxa"/>
          </w:tcPr>
          <w:p w14:paraId="3F645E7A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14:paraId="088934E8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</w:tcPr>
          <w:p w14:paraId="12BF5FCE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52CB2C2A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" w:type="dxa"/>
          </w:tcPr>
          <w:p w14:paraId="576A284A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dxa"/>
          </w:tcPr>
          <w:p w14:paraId="1E988157" w14:textId="77DF0DDA" w:rsidR="007B7559" w:rsidRPr="00955E52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E52">
              <w:rPr>
                <w:rFonts w:ascii="Times New Roman" w:hAnsi="Times New Roman" w:cs="Times New Roman"/>
              </w:rPr>
              <w:t xml:space="preserve">факт з початку </w:t>
            </w:r>
            <w:r w:rsidRPr="00955E52">
              <w:rPr>
                <w:rFonts w:ascii="Times New Roman" w:hAnsi="Times New Roman" w:cs="Times New Roman"/>
              </w:rPr>
              <w:lastRenderedPageBreak/>
              <w:t>реалізації</w:t>
            </w:r>
          </w:p>
        </w:tc>
        <w:tc>
          <w:tcPr>
            <w:tcW w:w="666" w:type="dxa"/>
          </w:tcPr>
          <w:p w14:paraId="5BA6B401" w14:textId="41A3CF18" w:rsidR="007B7559" w:rsidRPr="00955E52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E52">
              <w:rPr>
                <w:rFonts w:ascii="Times New Roman" w:hAnsi="Times New Roman" w:cs="Times New Roman"/>
              </w:rPr>
              <w:lastRenderedPageBreak/>
              <w:t xml:space="preserve">план на поточний </w:t>
            </w:r>
            <w:r w:rsidRPr="00955E52">
              <w:rPr>
                <w:rFonts w:ascii="Times New Roman" w:hAnsi="Times New Roman" w:cs="Times New Roman"/>
              </w:rPr>
              <w:lastRenderedPageBreak/>
              <w:t>бюджетний період</w:t>
            </w:r>
          </w:p>
        </w:tc>
        <w:tc>
          <w:tcPr>
            <w:tcW w:w="630" w:type="dxa"/>
          </w:tcPr>
          <w:p w14:paraId="25547C8E" w14:textId="4D01FEE7" w:rsidR="007B7559" w:rsidRPr="00955E52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E52">
              <w:rPr>
                <w:rFonts w:ascii="Times New Roman" w:hAnsi="Times New Roman" w:cs="Times New Roman"/>
              </w:rPr>
              <w:lastRenderedPageBreak/>
              <w:t xml:space="preserve">прогноз на </w:t>
            </w:r>
            <w:r w:rsidRPr="00955E52">
              <w:rPr>
                <w:rFonts w:ascii="Times New Roman" w:hAnsi="Times New Roman" w:cs="Times New Roman"/>
              </w:rPr>
              <w:lastRenderedPageBreak/>
              <w:t>наступний рік</w:t>
            </w:r>
          </w:p>
        </w:tc>
        <w:tc>
          <w:tcPr>
            <w:tcW w:w="527" w:type="dxa"/>
          </w:tcPr>
          <w:p w14:paraId="353B2688" w14:textId="7A71C3DC" w:rsidR="007B7559" w:rsidRPr="00955E52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E52">
              <w:rPr>
                <w:rFonts w:ascii="Times New Roman" w:hAnsi="Times New Roman" w:cs="Times New Roman"/>
              </w:rPr>
              <w:lastRenderedPageBreak/>
              <w:t>прогноз на др</w:t>
            </w:r>
            <w:r w:rsidRPr="00955E52">
              <w:rPr>
                <w:rFonts w:ascii="Times New Roman" w:hAnsi="Times New Roman" w:cs="Times New Roman"/>
              </w:rPr>
              <w:lastRenderedPageBreak/>
              <w:t>угий рік</w:t>
            </w:r>
          </w:p>
        </w:tc>
        <w:tc>
          <w:tcPr>
            <w:tcW w:w="527" w:type="dxa"/>
          </w:tcPr>
          <w:p w14:paraId="39420C2B" w14:textId="69BB7D82" w:rsidR="007B7559" w:rsidRPr="00955E52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E52">
              <w:rPr>
                <w:rFonts w:ascii="Times New Roman" w:hAnsi="Times New Roman" w:cs="Times New Roman"/>
              </w:rPr>
              <w:lastRenderedPageBreak/>
              <w:t>прогноз на тре</w:t>
            </w:r>
            <w:r w:rsidRPr="00955E52">
              <w:rPr>
                <w:rFonts w:ascii="Times New Roman" w:hAnsi="Times New Roman" w:cs="Times New Roman"/>
              </w:rPr>
              <w:lastRenderedPageBreak/>
              <w:t>тій рік</w:t>
            </w:r>
          </w:p>
        </w:tc>
        <w:tc>
          <w:tcPr>
            <w:tcW w:w="676" w:type="dxa"/>
          </w:tcPr>
          <w:p w14:paraId="35D9A284" w14:textId="76155665" w:rsidR="007B7559" w:rsidRPr="00955E52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E52">
              <w:rPr>
                <w:rFonts w:ascii="Times New Roman" w:hAnsi="Times New Roman" w:cs="Times New Roman"/>
              </w:rPr>
              <w:lastRenderedPageBreak/>
              <w:t>прогноз до завершен</w:t>
            </w:r>
            <w:r w:rsidRPr="00955E52">
              <w:rPr>
                <w:rFonts w:ascii="Times New Roman" w:hAnsi="Times New Roman" w:cs="Times New Roman"/>
              </w:rPr>
              <w:lastRenderedPageBreak/>
              <w:t>ня реалізації</w:t>
            </w:r>
          </w:p>
        </w:tc>
        <w:tc>
          <w:tcPr>
            <w:tcW w:w="739" w:type="dxa"/>
          </w:tcPr>
          <w:p w14:paraId="793C7412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14:paraId="1F3DD9BE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</w:tcPr>
          <w:p w14:paraId="22D70399" w14:textId="77777777" w:rsidR="007B7559" w:rsidRPr="00D8544B" w:rsidRDefault="007B7559" w:rsidP="007B755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0DC" w:rsidRPr="00D8544B" w14:paraId="418ED69F" w14:textId="77777777" w:rsidTr="005B4E24">
        <w:trPr>
          <w:jc w:val="center"/>
        </w:trPr>
        <w:tc>
          <w:tcPr>
            <w:tcW w:w="14560" w:type="dxa"/>
            <w:gridSpan w:val="21"/>
          </w:tcPr>
          <w:p w14:paraId="12B19431" w14:textId="415F317F" w:rsidR="00EF00DC" w:rsidRPr="00D8544B" w:rsidRDefault="00EF00DC" w:rsidP="00F90E18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0DC">
              <w:rPr>
                <w:rFonts w:ascii="Times New Roman" w:hAnsi="Times New Roman" w:cs="Times New Roman"/>
                <w:sz w:val="24"/>
                <w:szCs w:val="24"/>
              </w:rPr>
              <w:t>Розпочаті публічні інвестиційні проєкти (програми публічних інвестицій):</w:t>
            </w:r>
          </w:p>
        </w:tc>
      </w:tr>
      <w:tr w:rsidR="00B15D98" w:rsidRPr="00D8544B" w14:paraId="7644D793" w14:textId="77777777" w:rsidTr="005B4E24">
        <w:trPr>
          <w:jc w:val="center"/>
        </w:trPr>
        <w:tc>
          <w:tcPr>
            <w:tcW w:w="693" w:type="dxa"/>
          </w:tcPr>
          <w:p w14:paraId="1FCC5BCB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7DEA3FE7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dxa"/>
          </w:tcPr>
          <w:p w14:paraId="1EA273DC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</w:tcPr>
          <w:p w14:paraId="59438AF9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14:paraId="0F375A50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</w:tcPr>
          <w:p w14:paraId="59905919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14:paraId="11B6EA1A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dxa"/>
          </w:tcPr>
          <w:p w14:paraId="313FAF01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14:paraId="73297EBE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</w:tcPr>
          <w:p w14:paraId="19F046DF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31DB98A1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" w:type="dxa"/>
          </w:tcPr>
          <w:p w14:paraId="507B1421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dxa"/>
          </w:tcPr>
          <w:p w14:paraId="1CC0264F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128A62E5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62009586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dxa"/>
          </w:tcPr>
          <w:p w14:paraId="4B752792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dxa"/>
          </w:tcPr>
          <w:p w14:paraId="687BE979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</w:tcPr>
          <w:p w14:paraId="74B8B433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14:paraId="6CE60249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14:paraId="4EF28ACD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</w:tcPr>
          <w:p w14:paraId="49C3C40C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5E52" w:rsidRPr="00D8544B" w14:paraId="15437D5D" w14:textId="77777777" w:rsidTr="005B4E24">
        <w:trPr>
          <w:jc w:val="center"/>
        </w:trPr>
        <w:tc>
          <w:tcPr>
            <w:tcW w:w="14560" w:type="dxa"/>
            <w:gridSpan w:val="21"/>
          </w:tcPr>
          <w:p w14:paraId="68CCD63B" w14:textId="5E34DB76" w:rsidR="00955E52" w:rsidRPr="00D8544B" w:rsidRDefault="00955E52" w:rsidP="00955E5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5E52">
              <w:rPr>
                <w:rFonts w:ascii="Times New Roman" w:hAnsi="Times New Roman" w:cs="Times New Roman"/>
                <w:sz w:val="24"/>
                <w:szCs w:val="24"/>
              </w:rPr>
              <w:t>Нові публічні інвестиційні проєкти (програми публічних інвестицій):</w:t>
            </w:r>
          </w:p>
        </w:tc>
      </w:tr>
      <w:tr w:rsidR="00B15D98" w:rsidRPr="00D8544B" w14:paraId="3957EDDC" w14:textId="77777777" w:rsidTr="005B4E24">
        <w:trPr>
          <w:jc w:val="center"/>
        </w:trPr>
        <w:tc>
          <w:tcPr>
            <w:tcW w:w="693" w:type="dxa"/>
          </w:tcPr>
          <w:p w14:paraId="592D09C9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2FDD5C48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dxa"/>
          </w:tcPr>
          <w:p w14:paraId="5A29FE16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" w:type="dxa"/>
          </w:tcPr>
          <w:p w14:paraId="18057A38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7" w:type="dxa"/>
          </w:tcPr>
          <w:p w14:paraId="252E8339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" w:type="dxa"/>
          </w:tcPr>
          <w:p w14:paraId="046CE320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8" w:type="dxa"/>
          </w:tcPr>
          <w:p w14:paraId="6051E5B1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dxa"/>
          </w:tcPr>
          <w:p w14:paraId="40E59171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</w:tcPr>
          <w:p w14:paraId="4209633C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dxa"/>
          </w:tcPr>
          <w:p w14:paraId="7D30BDB3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9" w:type="dxa"/>
          </w:tcPr>
          <w:p w14:paraId="51EA721D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3" w:type="dxa"/>
          </w:tcPr>
          <w:p w14:paraId="2A28A691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dxa"/>
          </w:tcPr>
          <w:p w14:paraId="748ACEF5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" w:type="dxa"/>
          </w:tcPr>
          <w:p w14:paraId="0C327562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14:paraId="06CDE521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dxa"/>
          </w:tcPr>
          <w:p w14:paraId="23DBE321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" w:type="dxa"/>
          </w:tcPr>
          <w:p w14:paraId="45A52F0C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dxa"/>
          </w:tcPr>
          <w:p w14:paraId="6D0AB2D4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</w:tcPr>
          <w:p w14:paraId="4E7B5631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6" w:type="dxa"/>
          </w:tcPr>
          <w:p w14:paraId="6CA67448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7" w:type="dxa"/>
          </w:tcPr>
          <w:p w14:paraId="48C7F03B" w14:textId="77777777" w:rsidR="00B15D98" w:rsidRPr="00D8544B" w:rsidRDefault="00B15D98" w:rsidP="009A175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B9D858" w14:textId="77777777" w:rsidR="00453B30" w:rsidRPr="00453B30" w:rsidRDefault="00453B30" w:rsidP="009A175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E311EAA" w14:textId="77777777" w:rsidR="00453B30" w:rsidRPr="002E28C7" w:rsidRDefault="00453B30" w:rsidP="009A175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1DB34A6" w14:textId="77777777" w:rsidR="002E28C7" w:rsidRPr="00F90E18" w:rsidRDefault="002E28C7" w:rsidP="002E28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Начальник управління економіки</w:t>
      </w:r>
    </w:p>
    <w:p w14:paraId="317F9DC5" w14:textId="77777777" w:rsidR="002E28C7" w:rsidRPr="00F90E18" w:rsidRDefault="002E28C7" w:rsidP="002E28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виконавчого комітету </w:t>
      </w:r>
    </w:p>
    <w:p w14:paraId="07D463C3" w14:textId="2D76ABD3" w:rsidR="002E28C7" w:rsidRPr="00F90E18" w:rsidRDefault="002E28C7" w:rsidP="002E28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Старокостянтинівської міської ради                               </w:t>
      </w:r>
      <w:r w:rsidRP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 w:rsid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F90E18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Альона ПАСІЧНИК</w:t>
      </w:r>
    </w:p>
    <w:p w14:paraId="6E7ADDE5" w14:textId="77777777" w:rsidR="00453B30" w:rsidRPr="00453B30" w:rsidRDefault="00453B30" w:rsidP="009A175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586025F" w14:textId="77777777" w:rsidR="00453B30" w:rsidRPr="00453B30" w:rsidRDefault="00453B30">
      <w:pPr>
        <w:rPr>
          <w:rFonts w:ascii="Times New Roman" w:hAnsi="Times New Roman" w:cs="Times New Roman"/>
          <w:sz w:val="24"/>
          <w:szCs w:val="24"/>
        </w:rPr>
      </w:pPr>
    </w:p>
    <w:sectPr w:rsidR="00453B30" w:rsidRPr="00453B30" w:rsidSect="007D2012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31A"/>
    <w:rsid w:val="00034B48"/>
    <w:rsid w:val="000A0576"/>
    <w:rsid w:val="000A1F31"/>
    <w:rsid w:val="000B74FA"/>
    <w:rsid w:val="000E5804"/>
    <w:rsid w:val="0017575F"/>
    <w:rsid w:val="00233524"/>
    <w:rsid w:val="002C4994"/>
    <w:rsid w:val="002D3DC3"/>
    <w:rsid w:val="002E28C7"/>
    <w:rsid w:val="00406E40"/>
    <w:rsid w:val="00453B30"/>
    <w:rsid w:val="0047668B"/>
    <w:rsid w:val="004B2967"/>
    <w:rsid w:val="005B4E24"/>
    <w:rsid w:val="00662BAA"/>
    <w:rsid w:val="00721608"/>
    <w:rsid w:val="00736FF8"/>
    <w:rsid w:val="00796766"/>
    <w:rsid w:val="007B7559"/>
    <w:rsid w:val="007D2012"/>
    <w:rsid w:val="007E231A"/>
    <w:rsid w:val="007F28B4"/>
    <w:rsid w:val="00825032"/>
    <w:rsid w:val="00831CDE"/>
    <w:rsid w:val="00955E52"/>
    <w:rsid w:val="009A175C"/>
    <w:rsid w:val="009F6255"/>
    <w:rsid w:val="00A86484"/>
    <w:rsid w:val="00B15D98"/>
    <w:rsid w:val="00B76804"/>
    <w:rsid w:val="00BA76EA"/>
    <w:rsid w:val="00D774A7"/>
    <w:rsid w:val="00D8544B"/>
    <w:rsid w:val="00EF00DC"/>
    <w:rsid w:val="00F9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BBFE0"/>
  <w15:chartTrackingRefBased/>
  <w15:docId w15:val="{EB9815FE-D52A-4A13-8C3E-30545E7C1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E2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E2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E23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2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3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E2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E2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E2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E2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23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E23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E23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E231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E231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E231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E231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E231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E231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E2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7E2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E2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7E2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E2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7E231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E231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E231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E23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7E231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E231A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453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C9698-2807-4873-BE37-10AB96368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1085</Words>
  <Characters>619</Characters>
  <Application>Microsoft Office Word</Application>
  <DocSecurity>0</DocSecurity>
  <Lines>5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 Grinchenko</dc:creator>
  <cp:keywords/>
  <dc:description/>
  <cp:lastModifiedBy>Nastya Grinchenko</cp:lastModifiedBy>
  <cp:revision>29</cp:revision>
  <cp:lastPrinted>2026-08-20T11:44:00Z</cp:lastPrinted>
  <dcterms:created xsi:type="dcterms:W3CDTF">2026-08-20T11:24:00Z</dcterms:created>
  <dcterms:modified xsi:type="dcterms:W3CDTF">2026-08-25T06:49:00Z</dcterms:modified>
</cp:coreProperties>
</file>