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7137" w:rsidRDefault="00C37137" w:rsidP="00C37137">
      <w:pPr>
        <w:pStyle w:val="12"/>
        <w:keepNext/>
        <w:keepLines/>
        <w:shd w:val="clear" w:color="auto" w:fill="auto"/>
        <w:tabs>
          <w:tab w:val="left" w:pos="10206"/>
        </w:tabs>
        <w:spacing w:after="0" w:line="240" w:lineRule="auto"/>
        <w:ind w:left="5664"/>
        <w:rPr>
          <w:rFonts w:ascii="Times New Roman" w:hAnsi="Times New Roman" w:cs="Times New Roman"/>
          <w:sz w:val="28"/>
          <w:szCs w:val="28"/>
        </w:rPr>
      </w:pPr>
      <w:r>
        <w:rPr>
          <w:rFonts w:ascii="Times New Roman" w:hAnsi="Times New Roman" w:cs="Times New Roman"/>
          <w:sz w:val="28"/>
          <w:szCs w:val="28"/>
        </w:rPr>
        <w:t>ЗАТВЕРДЖЕНО</w:t>
      </w:r>
    </w:p>
    <w:p w:rsidR="00C37137" w:rsidRDefault="00C37137" w:rsidP="00C37137">
      <w:pPr>
        <w:pStyle w:val="12"/>
        <w:keepNext/>
        <w:keepLines/>
        <w:shd w:val="clear" w:color="auto" w:fill="auto"/>
        <w:tabs>
          <w:tab w:val="left" w:pos="10206"/>
        </w:tabs>
        <w:spacing w:after="0" w:line="240" w:lineRule="auto"/>
        <w:ind w:left="5664"/>
        <w:rPr>
          <w:rFonts w:ascii="Times New Roman" w:hAnsi="Times New Roman" w:cs="Times New Roman"/>
          <w:sz w:val="28"/>
          <w:szCs w:val="28"/>
        </w:rPr>
      </w:pPr>
      <w:r>
        <w:rPr>
          <w:rFonts w:ascii="Times New Roman" w:hAnsi="Times New Roman" w:cs="Times New Roman"/>
          <w:sz w:val="28"/>
          <w:szCs w:val="28"/>
        </w:rPr>
        <w:t xml:space="preserve">Рішення міської ради </w:t>
      </w:r>
    </w:p>
    <w:p w:rsidR="00C37137" w:rsidRDefault="0091633D" w:rsidP="00C37137">
      <w:pPr>
        <w:pStyle w:val="12"/>
        <w:keepNext/>
        <w:keepLines/>
        <w:shd w:val="clear" w:color="auto" w:fill="auto"/>
        <w:tabs>
          <w:tab w:val="left" w:pos="10206"/>
        </w:tabs>
        <w:spacing w:after="0" w:line="240" w:lineRule="auto"/>
        <w:ind w:left="5664"/>
        <w:rPr>
          <w:rFonts w:ascii="Times New Roman" w:hAnsi="Times New Roman" w:cs="Times New Roman"/>
          <w:sz w:val="28"/>
          <w:szCs w:val="28"/>
        </w:rPr>
      </w:pPr>
      <w:r>
        <w:rPr>
          <w:rFonts w:ascii="Times New Roman" w:hAnsi="Times New Roman" w:cs="Times New Roman"/>
          <w:sz w:val="28"/>
          <w:szCs w:val="28"/>
        </w:rPr>
        <w:t>в</w:t>
      </w:r>
      <w:r w:rsidR="00C37137">
        <w:rPr>
          <w:rFonts w:ascii="Times New Roman" w:hAnsi="Times New Roman" w:cs="Times New Roman"/>
          <w:sz w:val="28"/>
          <w:szCs w:val="28"/>
        </w:rPr>
        <w:t>ід ____ ________ 2026 року</w:t>
      </w:r>
    </w:p>
    <w:p w:rsidR="00C37137" w:rsidRDefault="00C37137" w:rsidP="00C37137">
      <w:pPr>
        <w:pStyle w:val="12"/>
        <w:keepNext/>
        <w:keepLines/>
        <w:shd w:val="clear" w:color="auto" w:fill="auto"/>
        <w:tabs>
          <w:tab w:val="left" w:pos="10206"/>
        </w:tabs>
        <w:spacing w:after="0" w:line="240" w:lineRule="auto"/>
        <w:ind w:left="5664"/>
        <w:rPr>
          <w:rFonts w:ascii="Times New Roman" w:hAnsi="Times New Roman" w:cs="Times New Roman"/>
          <w:sz w:val="28"/>
          <w:szCs w:val="28"/>
        </w:rPr>
      </w:pPr>
      <w:r>
        <w:rPr>
          <w:rFonts w:ascii="Times New Roman" w:hAnsi="Times New Roman" w:cs="Times New Roman"/>
          <w:sz w:val="28"/>
          <w:szCs w:val="28"/>
        </w:rPr>
        <w:t xml:space="preserve">№ </w:t>
      </w:r>
    </w:p>
    <w:p w:rsidR="00C37137" w:rsidRPr="00377AF2" w:rsidRDefault="00C37137" w:rsidP="002E1790">
      <w:pPr>
        <w:pStyle w:val="12"/>
        <w:keepNext/>
        <w:keepLines/>
        <w:shd w:val="clear" w:color="auto" w:fill="auto"/>
        <w:tabs>
          <w:tab w:val="left" w:pos="10206"/>
        </w:tabs>
        <w:spacing w:after="0" w:line="240" w:lineRule="auto"/>
        <w:jc w:val="center"/>
        <w:rPr>
          <w:rFonts w:ascii="Times New Roman" w:hAnsi="Times New Roman" w:cs="Times New Roman"/>
          <w:sz w:val="16"/>
          <w:szCs w:val="16"/>
        </w:rPr>
      </w:pPr>
    </w:p>
    <w:p w:rsidR="00375953" w:rsidRDefault="00375953" w:rsidP="002E1790">
      <w:pPr>
        <w:pStyle w:val="12"/>
        <w:keepNext/>
        <w:keepLines/>
        <w:shd w:val="clear" w:color="auto" w:fill="auto"/>
        <w:tabs>
          <w:tab w:val="left" w:pos="10206"/>
        </w:tabs>
        <w:spacing w:after="0" w:line="240" w:lineRule="auto"/>
        <w:jc w:val="center"/>
        <w:rPr>
          <w:rFonts w:ascii="Times New Roman" w:hAnsi="Times New Roman" w:cs="Times New Roman"/>
          <w:sz w:val="28"/>
          <w:szCs w:val="28"/>
        </w:rPr>
      </w:pPr>
      <w:r w:rsidRPr="00E170F0">
        <w:rPr>
          <w:rFonts w:ascii="Times New Roman" w:hAnsi="Times New Roman" w:cs="Times New Roman"/>
          <w:sz w:val="28"/>
          <w:szCs w:val="28"/>
        </w:rPr>
        <w:t>ПРОГРАМА</w:t>
      </w:r>
    </w:p>
    <w:p w:rsidR="00375953" w:rsidRPr="00E170F0" w:rsidRDefault="00375953" w:rsidP="00375953">
      <w:pPr>
        <w:pStyle w:val="12"/>
        <w:keepNext/>
        <w:keepLines/>
        <w:shd w:val="clear" w:color="auto" w:fill="auto"/>
        <w:tabs>
          <w:tab w:val="left" w:pos="10206"/>
        </w:tabs>
        <w:spacing w:after="0" w:line="240" w:lineRule="auto"/>
        <w:jc w:val="center"/>
        <w:rPr>
          <w:rFonts w:ascii="Times New Roman" w:hAnsi="Times New Roman" w:cs="Times New Roman"/>
          <w:sz w:val="28"/>
          <w:szCs w:val="28"/>
        </w:rPr>
      </w:pPr>
      <w:r w:rsidRPr="00E170F0">
        <w:rPr>
          <w:rFonts w:ascii="Times New Roman" w:hAnsi="Times New Roman" w:cs="Times New Roman"/>
          <w:sz w:val="28"/>
          <w:szCs w:val="28"/>
        </w:rPr>
        <w:t>ОХОРОНИ НАВКОЛИШНЬОГО ПРИРОДНОГО СЕРЕДОВИЩА СТАРОКОСТЯНТИНІВСЬКОЇ МІСЬКО</w:t>
      </w:r>
      <w:r w:rsidR="00423B00">
        <w:rPr>
          <w:rFonts w:ascii="Times New Roman" w:hAnsi="Times New Roman" w:cs="Times New Roman"/>
          <w:sz w:val="28"/>
          <w:szCs w:val="28"/>
        </w:rPr>
        <w:t>Ї ТЕРИТОРІАЛЬНОЇ ГРОМАДИ НА 2026-2030</w:t>
      </w:r>
      <w:r w:rsidRPr="00E170F0">
        <w:rPr>
          <w:rFonts w:ascii="Times New Roman" w:hAnsi="Times New Roman" w:cs="Times New Roman"/>
          <w:sz w:val="28"/>
          <w:szCs w:val="28"/>
        </w:rPr>
        <w:t xml:space="preserve"> РОКИ</w:t>
      </w:r>
    </w:p>
    <w:p w:rsidR="001B35C0" w:rsidRDefault="001B35C0" w:rsidP="001B35C0">
      <w:pPr>
        <w:spacing w:after="0"/>
        <w:jc w:val="center"/>
        <w:rPr>
          <w:rFonts w:ascii="Times New Roman" w:hAnsi="Times New Roman" w:cs="Times New Roman"/>
          <w:sz w:val="28"/>
          <w:szCs w:val="28"/>
        </w:rPr>
      </w:pPr>
      <w:r w:rsidRPr="001B35C0">
        <w:rPr>
          <w:rFonts w:ascii="Times New Roman" w:hAnsi="Times New Roman" w:cs="Times New Roman"/>
          <w:sz w:val="28"/>
          <w:szCs w:val="28"/>
        </w:rPr>
        <w:t xml:space="preserve">ПАСПОРТ </w:t>
      </w:r>
    </w:p>
    <w:p w:rsidR="00375953" w:rsidRDefault="001B35C0" w:rsidP="001B35C0">
      <w:pPr>
        <w:spacing w:after="0"/>
        <w:jc w:val="center"/>
        <w:rPr>
          <w:rFonts w:ascii="Times New Roman" w:hAnsi="Times New Roman" w:cs="Times New Roman"/>
          <w:sz w:val="28"/>
          <w:szCs w:val="28"/>
        </w:rPr>
      </w:pPr>
      <w:r w:rsidRPr="001B35C0">
        <w:rPr>
          <w:rFonts w:ascii="Times New Roman" w:hAnsi="Times New Roman" w:cs="Times New Roman"/>
          <w:sz w:val="28"/>
          <w:szCs w:val="28"/>
        </w:rPr>
        <w:t xml:space="preserve">Програми </w:t>
      </w:r>
      <w:r>
        <w:rPr>
          <w:rFonts w:ascii="Times New Roman" w:hAnsi="Times New Roman" w:cs="Times New Roman"/>
          <w:sz w:val="28"/>
          <w:szCs w:val="28"/>
          <w:lang w:val="uk-UA"/>
        </w:rPr>
        <w:t xml:space="preserve">охорони навколишнього природного середовища Старокостянтинівської міської територіальної громади </w:t>
      </w:r>
      <w:r w:rsidRPr="001B35C0">
        <w:rPr>
          <w:rFonts w:ascii="Times New Roman" w:hAnsi="Times New Roman" w:cs="Times New Roman"/>
          <w:sz w:val="28"/>
          <w:szCs w:val="28"/>
        </w:rPr>
        <w:t>на 2026-2030 роки</w:t>
      </w:r>
    </w:p>
    <w:tbl>
      <w:tblPr>
        <w:tblStyle w:val="a6"/>
        <w:tblW w:w="9629" w:type="dxa"/>
        <w:tblLayout w:type="fixed"/>
        <w:tblLook w:val="04A0" w:firstRow="1" w:lastRow="0" w:firstColumn="1" w:lastColumn="0" w:noHBand="0" w:noVBand="1"/>
      </w:tblPr>
      <w:tblGrid>
        <w:gridCol w:w="421"/>
        <w:gridCol w:w="1984"/>
        <w:gridCol w:w="1276"/>
        <w:gridCol w:w="1276"/>
        <w:gridCol w:w="1275"/>
        <w:gridCol w:w="1276"/>
        <w:gridCol w:w="1134"/>
        <w:gridCol w:w="987"/>
      </w:tblGrid>
      <w:tr w:rsidR="009B30FE" w:rsidTr="00377AF2">
        <w:trPr>
          <w:trHeight w:val="866"/>
        </w:trPr>
        <w:tc>
          <w:tcPr>
            <w:tcW w:w="421" w:type="dxa"/>
          </w:tcPr>
          <w:p w:rsidR="001B35C0" w:rsidRPr="001B35C0" w:rsidRDefault="00AF7881" w:rsidP="00375953">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з/п</w:t>
            </w:r>
          </w:p>
        </w:tc>
        <w:tc>
          <w:tcPr>
            <w:tcW w:w="1984" w:type="dxa"/>
          </w:tcPr>
          <w:p w:rsidR="001B35C0" w:rsidRPr="001B35C0" w:rsidRDefault="001B35C0" w:rsidP="001B35C0">
            <w:pPr>
              <w:spacing w:after="0" w:line="240" w:lineRule="auto"/>
              <w:jc w:val="both"/>
              <w:rPr>
                <w:rFonts w:ascii="Times New Roman" w:hAnsi="Times New Roman" w:cs="Times New Roman"/>
                <w:b/>
                <w:sz w:val="28"/>
                <w:szCs w:val="28"/>
              </w:rPr>
            </w:pPr>
            <w:r w:rsidRPr="001B35C0">
              <w:rPr>
                <w:rFonts w:ascii="Times New Roman" w:hAnsi="Times New Roman" w:cs="Times New Roman"/>
                <w:sz w:val="28"/>
                <w:szCs w:val="28"/>
              </w:rPr>
              <w:t xml:space="preserve">Ініціатор та розробник Програми </w:t>
            </w:r>
          </w:p>
        </w:tc>
        <w:tc>
          <w:tcPr>
            <w:tcW w:w="7224" w:type="dxa"/>
            <w:gridSpan w:val="6"/>
          </w:tcPr>
          <w:p w:rsidR="001B35C0" w:rsidRPr="001B35C0" w:rsidRDefault="00546292" w:rsidP="001B35C0">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Відділ</w:t>
            </w:r>
            <w:r w:rsidR="001B35C0" w:rsidRPr="001B35C0">
              <w:rPr>
                <w:rFonts w:ascii="Times New Roman" w:hAnsi="Times New Roman" w:cs="Times New Roman"/>
                <w:sz w:val="28"/>
                <w:szCs w:val="28"/>
                <w:lang w:val="uk-UA"/>
              </w:rPr>
              <w:t xml:space="preserve"> з питань охорони, раціонального використання природних ресурсів та бл</w:t>
            </w:r>
            <w:r w:rsidR="001B35C0">
              <w:rPr>
                <w:rFonts w:ascii="Times New Roman" w:hAnsi="Times New Roman" w:cs="Times New Roman"/>
                <w:sz w:val="28"/>
                <w:szCs w:val="28"/>
                <w:lang w:val="uk-UA"/>
              </w:rPr>
              <w:t>агоустрою виконавчого комітету С</w:t>
            </w:r>
            <w:r w:rsidR="001B35C0" w:rsidRPr="001B35C0">
              <w:rPr>
                <w:rFonts w:ascii="Times New Roman" w:hAnsi="Times New Roman" w:cs="Times New Roman"/>
                <w:sz w:val="28"/>
                <w:szCs w:val="28"/>
                <w:lang w:val="uk-UA"/>
              </w:rPr>
              <w:t>тарокостянтинівської міської ради</w:t>
            </w:r>
          </w:p>
        </w:tc>
      </w:tr>
      <w:tr w:rsidR="009B30FE" w:rsidTr="00377AF2">
        <w:trPr>
          <w:trHeight w:val="284"/>
        </w:trPr>
        <w:tc>
          <w:tcPr>
            <w:tcW w:w="421" w:type="dxa"/>
          </w:tcPr>
          <w:p w:rsidR="00AF7881" w:rsidRPr="001B35C0" w:rsidRDefault="00AF7881" w:rsidP="00AF7881">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1</w:t>
            </w:r>
          </w:p>
        </w:tc>
        <w:tc>
          <w:tcPr>
            <w:tcW w:w="1984" w:type="dxa"/>
          </w:tcPr>
          <w:p w:rsidR="00AF7881" w:rsidRPr="00AF7881" w:rsidRDefault="00AF7881" w:rsidP="00AF7881">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2</w:t>
            </w:r>
          </w:p>
        </w:tc>
        <w:tc>
          <w:tcPr>
            <w:tcW w:w="7224" w:type="dxa"/>
            <w:gridSpan w:val="6"/>
          </w:tcPr>
          <w:p w:rsidR="00AF7881" w:rsidRPr="001B35C0" w:rsidRDefault="00AF7881" w:rsidP="00B75564">
            <w:pPr>
              <w:spacing w:after="0" w:line="240" w:lineRule="auto"/>
              <w:ind w:right="75"/>
              <w:jc w:val="center"/>
              <w:rPr>
                <w:rFonts w:ascii="Times New Roman" w:hAnsi="Times New Roman" w:cs="Times New Roman"/>
                <w:sz w:val="28"/>
                <w:szCs w:val="28"/>
                <w:lang w:val="uk-UA"/>
              </w:rPr>
            </w:pPr>
            <w:r>
              <w:rPr>
                <w:rFonts w:ascii="Times New Roman" w:hAnsi="Times New Roman" w:cs="Times New Roman"/>
                <w:sz w:val="28"/>
                <w:szCs w:val="28"/>
                <w:lang w:val="uk-UA"/>
              </w:rPr>
              <w:t>3</w:t>
            </w:r>
          </w:p>
        </w:tc>
      </w:tr>
      <w:tr w:rsidR="009B30FE" w:rsidTr="00377AF2">
        <w:trPr>
          <w:trHeight w:val="8722"/>
        </w:trPr>
        <w:tc>
          <w:tcPr>
            <w:tcW w:w="421" w:type="dxa"/>
          </w:tcPr>
          <w:p w:rsidR="001B35C0" w:rsidRPr="00AF7881" w:rsidRDefault="00AF7881" w:rsidP="00375953">
            <w:pPr>
              <w:spacing w:after="0" w:line="240" w:lineRule="auto"/>
              <w:jc w:val="center"/>
              <w:rPr>
                <w:rFonts w:ascii="Times New Roman" w:hAnsi="Times New Roman" w:cs="Times New Roman"/>
                <w:sz w:val="28"/>
                <w:szCs w:val="28"/>
                <w:lang w:val="uk-UA"/>
              </w:rPr>
            </w:pPr>
            <w:r w:rsidRPr="00AF7881">
              <w:rPr>
                <w:rFonts w:ascii="Times New Roman" w:hAnsi="Times New Roman" w:cs="Times New Roman"/>
                <w:sz w:val="28"/>
                <w:szCs w:val="28"/>
                <w:lang w:val="uk-UA"/>
              </w:rPr>
              <w:t>1</w:t>
            </w:r>
          </w:p>
        </w:tc>
        <w:tc>
          <w:tcPr>
            <w:tcW w:w="1984" w:type="dxa"/>
          </w:tcPr>
          <w:p w:rsidR="001B35C0" w:rsidRPr="001B35C0" w:rsidRDefault="001B35C0" w:rsidP="00377AF2">
            <w:pPr>
              <w:spacing w:after="0" w:line="240" w:lineRule="auto"/>
              <w:jc w:val="both"/>
              <w:rPr>
                <w:rFonts w:ascii="Times New Roman" w:hAnsi="Times New Roman" w:cs="Times New Roman"/>
                <w:b/>
                <w:sz w:val="28"/>
                <w:szCs w:val="28"/>
              </w:rPr>
            </w:pPr>
            <w:r w:rsidRPr="001B35C0">
              <w:rPr>
                <w:rFonts w:ascii="Times New Roman" w:hAnsi="Times New Roman" w:cs="Times New Roman"/>
                <w:sz w:val="28"/>
                <w:szCs w:val="28"/>
              </w:rPr>
              <w:t xml:space="preserve">Підстава для розроблення Програми </w:t>
            </w:r>
            <w:r w:rsidR="00A15592">
              <w:rPr>
                <w:rFonts w:ascii="Times New Roman" w:hAnsi="Times New Roman" w:cs="Times New Roman"/>
                <w:sz w:val="28"/>
                <w:szCs w:val="28"/>
                <w:lang w:val="uk-UA"/>
              </w:rPr>
              <w:t>охорони навколишньо</w:t>
            </w:r>
            <w:r w:rsidR="00377AF2">
              <w:rPr>
                <w:rFonts w:ascii="Times New Roman" w:hAnsi="Times New Roman" w:cs="Times New Roman"/>
                <w:sz w:val="28"/>
                <w:szCs w:val="28"/>
                <w:lang w:val="uk-UA"/>
              </w:rPr>
              <w:t>-</w:t>
            </w:r>
            <w:r w:rsidR="00A15592">
              <w:rPr>
                <w:rFonts w:ascii="Times New Roman" w:hAnsi="Times New Roman" w:cs="Times New Roman"/>
                <w:sz w:val="28"/>
                <w:szCs w:val="28"/>
                <w:lang w:val="uk-UA"/>
              </w:rPr>
              <w:t xml:space="preserve">го </w:t>
            </w:r>
            <w:r w:rsidR="00377AF2">
              <w:rPr>
                <w:rFonts w:ascii="Times New Roman" w:hAnsi="Times New Roman" w:cs="Times New Roman"/>
                <w:sz w:val="28"/>
                <w:szCs w:val="28"/>
                <w:lang w:val="uk-UA"/>
              </w:rPr>
              <w:t>природного середовища Старокос</w:t>
            </w:r>
            <w:r w:rsidR="00A15592">
              <w:rPr>
                <w:rFonts w:ascii="Times New Roman" w:hAnsi="Times New Roman" w:cs="Times New Roman"/>
                <w:sz w:val="28"/>
                <w:szCs w:val="28"/>
                <w:lang w:val="uk-UA"/>
              </w:rPr>
              <w:t>тян</w:t>
            </w:r>
            <w:r w:rsidR="00377AF2">
              <w:rPr>
                <w:rFonts w:ascii="Times New Roman" w:hAnsi="Times New Roman" w:cs="Times New Roman"/>
                <w:sz w:val="28"/>
                <w:szCs w:val="28"/>
                <w:lang w:val="uk-UA"/>
              </w:rPr>
              <w:t>-</w:t>
            </w:r>
            <w:r w:rsidR="00A15592">
              <w:rPr>
                <w:rFonts w:ascii="Times New Roman" w:hAnsi="Times New Roman" w:cs="Times New Roman"/>
                <w:sz w:val="28"/>
                <w:szCs w:val="28"/>
                <w:lang w:val="uk-UA"/>
              </w:rPr>
              <w:t>тинівської міської тери</w:t>
            </w:r>
            <w:r w:rsidR="00377AF2">
              <w:rPr>
                <w:rFonts w:ascii="Times New Roman" w:hAnsi="Times New Roman" w:cs="Times New Roman"/>
                <w:sz w:val="28"/>
                <w:szCs w:val="28"/>
                <w:lang w:val="uk-UA"/>
              </w:rPr>
              <w:t>-</w:t>
            </w:r>
            <w:r w:rsidR="00A15592">
              <w:rPr>
                <w:rFonts w:ascii="Times New Roman" w:hAnsi="Times New Roman" w:cs="Times New Roman"/>
                <w:sz w:val="28"/>
                <w:szCs w:val="28"/>
                <w:lang w:val="uk-UA"/>
              </w:rPr>
              <w:t>то</w:t>
            </w:r>
            <w:r w:rsidR="00377AF2">
              <w:rPr>
                <w:rFonts w:ascii="Times New Roman" w:hAnsi="Times New Roman" w:cs="Times New Roman"/>
                <w:sz w:val="28"/>
                <w:szCs w:val="28"/>
                <w:lang w:val="uk-UA"/>
              </w:rPr>
              <w:t>ріальної грома</w:t>
            </w:r>
            <w:r w:rsidR="00A15592">
              <w:rPr>
                <w:rFonts w:ascii="Times New Roman" w:hAnsi="Times New Roman" w:cs="Times New Roman"/>
                <w:sz w:val="28"/>
                <w:szCs w:val="28"/>
                <w:lang w:val="uk-UA"/>
              </w:rPr>
              <w:t xml:space="preserve">ди </w:t>
            </w:r>
            <w:r w:rsidRPr="001B35C0">
              <w:rPr>
                <w:rFonts w:ascii="Times New Roman" w:hAnsi="Times New Roman" w:cs="Times New Roman"/>
                <w:sz w:val="28"/>
                <w:szCs w:val="28"/>
              </w:rPr>
              <w:t>на 2026-2030 роки (далі - Програма)</w:t>
            </w:r>
          </w:p>
        </w:tc>
        <w:tc>
          <w:tcPr>
            <w:tcW w:w="7224" w:type="dxa"/>
            <w:gridSpan w:val="6"/>
          </w:tcPr>
          <w:p w:rsidR="003968B9" w:rsidRDefault="00A15592" w:rsidP="009B30FE">
            <w:pPr>
              <w:spacing w:after="0" w:line="240" w:lineRule="auto"/>
              <w:jc w:val="both"/>
              <w:rPr>
                <w:rFonts w:ascii="Times New Roman" w:hAnsi="Times New Roman"/>
                <w:sz w:val="28"/>
                <w:szCs w:val="28"/>
                <w:lang w:val="uk-UA"/>
              </w:rPr>
            </w:pPr>
            <w:r>
              <w:rPr>
                <w:rFonts w:ascii="Times New Roman" w:hAnsi="Times New Roman" w:cs="Times New Roman"/>
                <w:sz w:val="28"/>
                <w:szCs w:val="28"/>
              </w:rPr>
              <w:t>Конституція України, Бюджетний</w:t>
            </w:r>
            <w:r>
              <w:rPr>
                <w:rFonts w:ascii="Times New Roman" w:hAnsi="Times New Roman" w:cs="Times New Roman"/>
                <w:sz w:val="28"/>
                <w:szCs w:val="28"/>
                <w:lang w:val="uk-UA"/>
              </w:rPr>
              <w:t xml:space="preserve"> </w:t>
            </w:r>
            <w:r>
              <w:rPr>
                <w:rFonts w:ascii="Times New Roman" w:hAnsi="Times New Roman" w:cs="Times New Roman"/>
                <w:sz w:val="28"/>
                <w:szCs w:val="28"/>
              </w:rPr>
              <w:t>Кодекс</w:t>
            </w:r>
            <w:r w:rsidRPr="00A15592">
              <w:rPr>
                <w:rFonts w:ascii="Times New Roman" w:hAnsi="Times New Roman" w:cs="Times New Roman"/>
                <w:sz w:val="28"/>
                <w:szCs w:val="28"/>
              </w:rPr>
              <w:t xml:space="preserve"> України, В</w:t>
            </w:r>
            <w:r>
              <w:rPr>
                <w:rFonts w:ascii="Times New Roman" w:hAnsi="Times New Roman" w:cs="Times New Roman"/>
                <w:sz w:val="28"/>
                <w:szCs w:val="28"/>
              </w:rPr>
              <w:t>одний Кодекс</w:t>
            </w:r>
            <w:r w:rsidRPr="00A15592">
              <w:rPr>
                <w:rFonts w:ascii="Times New Roman" w:hAnsi="Times New Roman" w:cs="Times New Roman"/>
                <w:sz w:val="28"/>
                <w:szCs w:val="28"/>
              </w:rPr>
              <w:t xml:space="preserve"> України, Лісов</w:t>
            </w:r>
            <w:r>
              <w:rPr>
                <w:rFonts w:ascii="Times New Roman" w:hAnsi="Times New Roman" w:cs="Times New Roman"/>
                <w:sz w:val="28"/>
                <w:szCs w:val="28"/>
              </w:rPr>
              <w:t>ий Кодекс</w:t>
            </w:r>
            <w:r w:rsidRPr="00A15592">
              <w:rPr>
                <w:rFonts w:ascii="Times New Roman" w:hAnsi="Times New Roman" w:cs="Times New Roman"/>
                <w:sz w:val="28"/>
                <w:szCs w:val="28"/>
              </w:rPr>
              <w:t xml:space="preserve"> України</w:t>
            </w:r>
            <w:r>
              <w:rPr>
                <w:rFonts w:ascii="Times New Roman" w:hAnsi="Times New Roman" w:cs="Times New Roman"/>
                <w:sz w:val="28"/>
                <w:szCs w:val="28"/>
                <w:lang w:val="uk-UA"/>
              </w:rPr>
              <w:t xml:space="preserve">, </w:t>
            </w:r>
            <w:r w:rsidRPr="00A15592">
              <w:rPr>
                <w:rFonts w:ascii="Times New Roman" w:hAnsi="Times New Roman" w:cs="Times New Roman"/>
                <w:sz w:val="28"/>
                <w:szCs w:val="28"/>
              </w:rPr>
              <w:t xml:space="preserve"> </w:t>
            </w:r>
            <w:r>
              <w:rPr>
                <w:rFonts w:ascii="Times New Roman" w:hAnsi="Times New Roman" w:cs="Times New Roman"/>
                <w:sz w:val="28"/>
                <w:szCs w:val="28"/>
              </w:rPr>
              <w:t>Земельний Кодекс</w:t>
            </w:r>
            <w:r w:rsidRPr="00A15592">
              <w:rPr>
                <w:rFonts w:ascii="Times New Roman" w:hAnsi="Times New Roman" w:cs="Times New Roman"/>
                <w:sz w:val="28"/>
                <w:szCs w:val="28"/>
              </w:rPr>
              <w:t xml:space="preserve"> України; з</w:t>
            </w:r>
            <w:r>
              <w:rPr>
                <w:rFonts w:ascii="Times New Roman" w:hAnsi="Times New Roman" w:cs="Times New Roman"/>
                <w:sz w:val="28"/>
                <w:szCs w:val="28"/>
              </w:rPr>
              <w:t>акони</w:t>
            </w:r>
            <w:r w:rsidRPr="00A15592">
              <w:rPr>
                <w:rFonts w:ascii="Times New Roman" w:hAnsi="Times New Roman" w:cs="Times New Roman"/>
                <w:sz w:val="28"/>
                <w:szCs w:val="28"/>
              </w:rPr>
              <w:t xml:space="preserve"> України «Про охорону навколишнього природного середовища», «Про основні засади (стратегію) державної екологічної політики України на період до 2030 року», «Про екологічну мережу України», «Про управління відходами», «Про природно-заповідний фонд України», «Про охорону атмосферного повітря»;</w:t>
            </w:r>
            <w:r>
              <w:rPr>
                <w:rFonts w:ascii="Times New Roman" w:hAnsi="Times New Roman" w:cs="Times New Roman"/>
                <w:sz w:val="28"/>
                <w:szCs w:val="28"/>
              </w:rPr>
              <w:t xml:space="preserve"> постанова</w:t>
            </w:r>
            <w:r w:rsidRPr="00A15592">
              <w:rPr>
                <w:rFonts w:ascii="Times New Roman" w:hAnsi="Times New Roman" w:cs="Times New Roman"/>
                <w:sz w:val="28"/>
                <w:szCs w:val="28"/>
              </w:rPr>
              <w:t xml:space="preserve"> Кабінету Міністрів України від 17.09.1996 № 1147 «Про затвердження переліку видів діяльності, що належать до природо</w:t>
            </w:r>
            <w:r w:rsidR="00B94D2E">
              <w:rPr>
                <w:rFonts w:ascii="Times New Roman" w:hAnsi="Times New Roman" w:cs="Times New Roman"/>
                <w:sz w:val="28"/>
                <w:szCs w:val="28"/>
              </w:rPr>
              <w:t>охоронних заходів»; розпорядження</w:t>
            </w:r>
            <w:r w:rsidRPr="00A15592">
              <w:rPr>
                <w:rFonts w:ascii="Times New Roman" w:hAnsi="Times New Roman" w:cs="Times New Roman"/>
                <w:sz w:val="28"/>
                <w:szCs w:val="28"/>
              </w:rPr>
              <w:t xml:space="preserve"> Кабінету Мініст</w:t>
            </w:r>
            <w:r w:rsidR="002F288C">
              <w:rPr>
                <w:rFonts w:ascii="Times New Roman" w:hAnsi="Times New Roman" w:cs="Times New Roman"/>
                <w:sz w:val="28"/>
                <w:szCs w:val="28"/>
              </w:rPr>
              <w:t xml:space="preserve">рів України від 08.11.2017 </w:t>
            </w:r>
            <w:bookmarkStart w:id="0" w:name="_GoBack"/>
            <w:bookmarkEnd w:id="0"/>
            <w:r w:rsidRPr="00A15592">
              <w:rPr>
                <w:rFonts w:ascii="Times New Roman" w:hAnsi="Times New Roman" w:cs="Times New Roman"/>
                <w:sz w:val="28"/>
                <w:szCs w:val="28"/>
              </w:rPr>
              <w:t>№ 820-р «Про схвалення Національної стратегії управління відходами в Україні до</w:t>
            </w:r>
            <w:r w:rsidR="00D438FF">
              <w:rPr>
                <w:rFonts w:ascii="Times New Roman" w:hAnsi="Times New Roman" w:cs="Times New Roman"/>
                <w:sz w:val="28"/>
                <w:szCs w:val="28"/>
              </w:rPr>
              <w:t xml:space="preserve"> 2030 року», від 27.12.2024 </w:t>
            </w:r>
            <w:r w:rsidR="00B94D2E">
              <w:rPr>
                <w:rFonts w:ascii="Times New Roman" w:hAnsi="Times New Roman" w:cs="Times New Roman"/>
                <w:sz w:val="28"/>
                <w:szCs w:val="28"/>
              </w:rPr>
              <w:t xml:space="preserve">№ </w:t>
            </w:r>
            <w:r w:rsidRPr="00A15592">
              <w:rPr>
                <w:rFonts w:ascii="Times New Roman" w:hAnsi="Times New Roman" w:cs="Times New Roman"/>
                <w:sz w:val="28"/>
                <w:szCs w:val="28"/>
              </w:rPr>
              <w:t>1353-р «Про затвердження Національного плану управління відходами до 2033 року та визнання такими, що втратили чинність, де</w:t>
            </w:r>
            <w:r w:rsidR="00D438FF">
              <w:rPr>
                <w:rFonts w:ascii="Times New Roman" w:hAnsi="Times New Roman" w:cs="Times New Roman"/>
                <w:sz w:val="28"/>
                <w:szCs w:val="28"/>
              </w:rPr>
              <w:t xml:space="preserve">яких актів», від 20.10.2021 </w:t>
            </w:r>
            <w:r w:rsidRPr="00A15592">
              <w:rPr>
                <w:rFonts w:ascii="Times New Roman" w:hAnsi="Times New Roman" w:cs="Times New Roman"/>
                <w:sz w:val="28"/>
                <w:szCs w:val="28"/>
              </w:rPr>
              <w:t xml:space="preserve"> № 1363-р «Про схвалення Стратегії екологічної безпеки та адаптації до зміни клімату на період до 2030 року»</w:t>
            </w:r>
            <w:r w:rsidR="00B94D2E">
              <w:rPr>
                <w:rFonts w:ascii="Times New Roman" w:hAnsi="Times New Roman" w:cs="Times New Roman"/>
                <w:sz w:val="28"/>
                <w:szCs w:val="28"/>
              </w:rPr>
              <w:t>, від 01.11.2024 року № 1077-р «</w:t>
            </w:r>
            <w:r w:rsidRPr="00A15592">
              <w:rPr>
                <w:rFonts w:ascii="Times New Roman" w:hAnsi="Times New Roman" w:cs="Times New Roman"/>
                <w:sz w:val="28"/>
                <w:szCs w:val="28"/>
              </w:rPr>
              <w:t>Про затвердження планів управління річковими басейнами Дніпра та Дону на 2</w:t>
            </w:r>
            <w:r w:rsidR="00B94D2E">
              <w:rPr>
                <w:rFonts w:ascii="Times New Roman" w:hAnsi="Times New Roman" w:cs="Times New Roman"/>
                <w:sz w:val="28"/>
                <w:szCs w:val="28"/>
              </w:rPr>
              <w:t>025-2030 роки»</w:t>
            </w:r>
            <w:r w:rsidRPr="00A15592">
              <w:rPr>
                <w:rFonts w:ascii="Times New Roman" w:hAnsi="Times New Roman" w:cs="Times New Roman"/>
                <w:sz w:val="28"/>
                <w:szCs w:val="28"/>
                <w:lang w:val="uk-UA"/>
              </w:rPr>
              <w:t xml:space="preserve">; </w:t>
            </w:r>
            <w:r>
              <w:rPr>
                <w:rFonts w:ascii="Times New Roman" w:hAnsi="Times New Roman"/>
                <w:sz w:val="28"/>
                <w:szCs w:val="28"/>
                <w:lang w:val="uk-UA"/>
              </w:rPr>
              <w:t>Стратегія</w:t>
            </w:r>
            <w:r w:rsidRPr="00A15592">
              <w:rPr>
                <w:rFonts w:ascii="Times New Roman" w:hAnsi="Times New Roman"/>
                <w:sz w:val="28"/>
                <w:szCs w:val="28"/>
                <w:lang w:val="uk-UA"/>
              </w:rPr>
              <w:t xml:space="preserve"> розвитку Хмельницької області на 2021–2027 роки </w:t>
            </w:r>
            <w:r w:rsidR="00B94D2E">
              <w:rPr>
                <w:rFonts w:ascii="Times New Roman" w:hAnsi="Times New Roman"/>
                <w:sz w:val="28"/>
                <w:szCs w:val="28"/>
                <w:lang w:val="uk-UA"/>
              </w:rPr>
              <w:t>(</w:t>
            </w:r>
            <w:r w:rsidR="00B94D2E">
              <w:rPr>
                <w:rStyle w:val="af2"/>
                <w:rFonts w:ascii="Times New Roman" w:hAnsi="Times New Roman"/>
                <w:i w:val="0"/>
                <w:sz w:val="28"/>
                <w:szCs w:val="28"/>
                <w:lang w:val="uk-UA"/>
              </w:rPr>
              <w:t>оновлена редакція затверджена</w:t>
            </w:r>
            <w:r w:rsidRPr="00A15592">
              <w:rPr>
                <w:rStyle w:val="af2"/>
                <w:rFonts w:ascii="Times New Roman" w:hAnsi="Times New Roman"/>
                <w:i w:val="0"/>
                <w:sz w:val="28"/>
                <w:szCs w:val="28"/>
                <w:lang w:val="uk-UA"/>
              </w:rPr>
              <w:t xml:space="preserve"> рішенням обласної ради від 18.06.2025 №13-26/2025)</w:t>
            </w:r>
            <w:r>
              <w:rPr>
                <w:rFonts w:ascii="Times New Roman" w:hAnsi="Times New Roman"/>
                <w:sz w:val="28"/>
                <w:szCs w:val="28"/>
                <w:lang w:val="uk-UA"/>
              </w:rPr>
              <w:t>, Стратегія</w:t>
            </w:r>
            <w:r w:rsidRPr="00A15592">
              <w:rPr>
                <w:rFonts w:ascii="Times New Roman" w:hAnsi="Times New Roman"/>
                <w:sz w:val="28"/>
                <w:szCs w:val="28"/>
                <w:lang w:val="uk-UA"/>
              </w:rPr>
              <w:t xml:space="preserve"> розвитку Старокостянтинівської міської територіальної громади на 2022-2027 роки, </w:t>
            </w:r>
            <w:r>
              <w:rPr>
                <w:rFonts w:ascii="Times New Roman" w:hAnsi="Times New Roman"/>
                <w:sz w:val="28"/>
                <w:szCs w:val="28"/>
                <w:lang w:val="uk-UA"/>
              </w:rPr>
              <w:t>затверджена</w:t>
            </w:r>
            <w:r w:rsidRPr="00A15592">
              <w:rPr>
                <w:rFonts w:ascii="Times New Roman" w:hAnsi="Times New Roman"/>
                <w:sz w:val="28"/>
                <w:szCs w:val="28"/>
                <w:lang w:val="uk-UA"/>
              </w:rPr>
              <w:t xml:space="preserve"> рішенням Ста</w:t>
            </w:r>
            <w:r w:rsidR="000454D1">
              <w:rPr>
                <w:rFonts w:ascii="Times New Roman" w:hAnsi="Times New Roman"/>
                <w:sz w:val="28"/>
                <w:szCs w:val="28"/>
                <w:lang w:val="uk-UA"/>
              </w:rPr>
              <w:t>рокостянтинівської міської ради</w:t>
            </w:r>
            <w:r w:rsidRPr="00A15592">
              <w:rPr>
                <w:rFonts w:ascii="Times New Roman" w:hAnsi="Times New Roman"/>
                <w:sz w:val="28"/>
                <w:szCs w:val="28"/>
                <w:lang w:val="uk-UA"/>
              </w:rPr>
              <w:t xml:space="preserve"> від 03.03.2023 </w:t>
            </w:r>
            <w:r w:rsidR="00D438FF">
              <w:rPr>
                <w:rFonts w:ascii="Times New Roman" w:hAnsi="Times New Roman"/>
                <w:sz w:val="28"/>
                <w:szCs w:val="28"/>
                <w:lang w:val="uk-UA"/>
              </w:rPr>
              <w:t xml:space="preserve"> </w:t>
            </w:r>
            <w:r w:rsidRPr="00A15592">
              <w:rPr>
                <w:rFonts w:ascii="Times New Roman" w:hAnsi="Times New Roman"/>
                <w:sz w:val="28"/>
                <w:szCs w:val="28"/>
                <w:lang w:val="uk-UA"/>
              </w:rPr>
              <w:t>№ 6/7/VIII</w:t>
            </w:r>
            <w:r>
              <w:rPr>
                <w:rFonts w:ascii="Times New Roman" w:hAnsi="Times New Roman"/>
                <w:sz w:val="28"/>
                <w:szCs w:val="28"/>
                <w:lang w:val="uk-UA"/>
              </w:rPr>
              <w:t>.</w:t>
            </w:r>
          </w:p>
          <w:p w:rsidR="00D438FF" w:rsidRPr="00A15592" w:rsidRDefault="00D438FF" w:rsidP="009B30FE">
            <w:pPr>
              <w:spacing w:after="0" w:line="240" w:lineRule="auto"/>
              <w:jc w:val="both"/>
              <w:rPr>
                <w:rFonts w:ascii="Times New Roman" w:hAnsi="Times New Roman" w:cs="Times New Roman"/>
                <w:b/>
                <w:sz w:val="28"/>
                <w:szCs w:val="28"/>
              </w:rPr>
            </w:pPr>
          </w:p>
        </w:tc>
      </w:tr>
      <w:tr w:rsidR="009B30FE" w:rsidTr="00377AF2">
        <w:trPr>
          <w:trHeight w:val="284"/>
        </w:trPr>
        <w:tc>
          <w:tcPr>
            <w:tcW w:w="421" w:type="dxa"/>
          </w:tcPr>
          <w:p w:rsidR="00AF7881" w:rsidRPr="00AF7881" w:rsidRDefault="00AF7881" w:rsidP="00AF7881">
            <w:pPr>
              <w:spacing w:after="0" w:line="240" w:lineRule="auto"/>
              <w:jc w:val="center"/>
              <w:rPr>
                <w:rFonts w:ascii="Times New Roman" w:hAnsi="Times New Roman" w:cs="Times New Roman"/>
                <w:sz w:val="28"/>
                <w:szCs w:val="28"/>
                <w:lang w:val="uk-UA"/>
              </w:rPr>
            </w:pPr>
            <w:r w:rsidRPr="00AF7881">
              <w:rPr>
                <w:rFonts w:ascii="Times New Roman" w:hAnsi="Times New Roman" w:cs="Times New Roman"/>
                <w:sz w:val="28"/>
                <w:szCs w:val="28"/>
                <w:lang w:val="uk-UA"/>
              </w:rPr>
              <w:lastRenderedPageBreak/>
              <w:t>1</w:t>
            </w:r>
          </w:p>
        </w:tc>
        <w:tc>
          <w:tcPr>
            <w:tcW w:w="1984" w:type="dxa"/>
          </w:tcPr>
          <w:p w:rsidR="00AF7881" w:rsidRPr="00AF7881" w:rsidRDefault="00AF7881" w:rsidP="00AF7881">
            <w:pPr>
              <w:spacing w:after="0" w:line="240" w:lineRule="auto"/>
              <w:jc w:val="center"/>
              <w:rPr>
                <w:rFonts w:ascii="Times New Roman" w:hAnsi="Times New Roman" w:cs="Times New Roman"/>
                <w:sz w:val="28"/>
                <w:szCs w:val="28"/>
                <w:lang w:val="uk-UA"/>
              </w:rPr>
            </w:pPr>
            <w:r w:rsidRPr="00AF7881">
              <w:rPr>
                <w:rFonts w:ascii="Times New Roman" w:hAnsi="Times New Roman" w:cs="Times New Roman"/>
                <w:sz w:val="28"/>
                <w:szCs w:val="28"/>
                <w:lang w:val="uk-UA"/>
              </w:rPr>
              <w:t>2</w:t>
            </w:r>
          </w:p>
        </w:tc>
        <w:tc>
          <w:tcPr>
            <w:tcW w:w="7224" w:type="dxa"/>
            <w:gridSpan w:val="6"/>
          </w:tcPr>
          <w:p w:rsidR="00AF7881" w:rsidRPr="00AF7881" w:rsidRDefault="00AF7881" w:rsidP="00AF7881">
            <w:pPr>
              <w:spacing w:after="0" w:line="240" w:lineRule="auto"/>
              <w:jc w:val="center"/>
              <w:rPr>
                <w:rFonts w:ascii="Times New Roman" w:hAnsi="Times New Roman" w:cs="Times New Roman"/>
                <w:sz w:val="28"/>
                <w:szCs w:val="28"/>
                <w:lang w:val="uk-UA"/>
              </w:rPr>
            </w:pPr>
            <w:r w:rsidRPr="00AF7881">
              <w:rPr>
                <w:rFonts w:ascii="Times New Roman" w:hAnsi="Times New Roman" w:cs="Times New Roman"/>
                <w:sz w:val="28"/>
                <w:szCs w:val="28"/>
                <w:lang w:val="uk-UA"/>
              </w:rPr>
              <w:t>3</w:t>
            </w:r>
          </w:p>
        </w:tc>
      </w:tr>
      <w:tr w:rsidR="009B30FE" w:rsidTr="00377AF2">
        <w:trPr>
          <w:trHeight w:val="3196"/>
        </w:trPr>
        <w:tc>
          <w:tcPr>
            <w:tcW w:w="421" w:type="dxa"/>
          </w:tcPr>
          <w:p w:rsidR="001B35C0" w:rsidRPr="00AF7881" w:rsidRDefault="00AF7881" w:rsidP="00375953">
            <w:pPr>
              <w:spacing w:after="0" w:line="240" w:lineRule="auto"/>
              <w:jc w:val="center"/>
              <w:rPr>
                <w:rFonts w:ascii="Times New Roman" w:hAnsi="Times New Roman" w:cs="Times New Roman"/>
                <w:sz w:val="28"/>
                <w:szCs w:val="28"/>
                <w:lang w:val="uk-UA"/>
              </w:rPr>
            </w:pPr>
            <w:r w:rsidRPr="00AF7881">
              <w:rPr>
                <w:rFonts w:ascii="Times New Roman" w:hAnsi="Times New Roman" w:cs="Times New Roman"/>
                <w:sz w:val="28"/>
                <w:szCs w:val="28"/>
                <w:lang w:val="uk-UA"/>
              </w:rPr>
              <w:t>2</w:t>
            </w:r>
          </w:p>
        </w:tc>
        <w:tc>
          <w:tcPr>
            <w:tcW w:w="1984" w:type="dxa"/>
          </w:tcPr>
          <w:p w:rsidR="001B35C0" w:rsidRPr="001B35C0" w:rsidRDefault="001B35C0" w:rsidP="006E4C14">
            <w:pPr>
              <w:spacing w:after="0" w:line="240" w:lineRule="auto"/>
              <w:ind w:right="-47" w:hanging="92"/>
              <w:jc w:val="both"/>
              <w:rPr>
                <w:rFonts w:ascii="Times New Roman" w:hAnsi="Times New Roman" w:cs="Times New Roman"/>
                <w:b/>
                <w:sz w:val="28"/>
                <w:szCs w:val="28"/>
                <w:lang w:val="uk-UA"/>
              </w:rPr>
            </w:pPr>
            <w:r w:rsidRPr="001B35C0">
              <w:rPr>
                <w:rFonts w:ascii="Times New Roman" w:hAnsi="Times New Roman" w:cs="Times New Roman"/>
                <w:sz w:val="28"/>
                <w:szCs w:val="28"/>
              </w:rPr>
              <w:t>Співрозробни</w:t>
            </w:r>
            <w:r w:rsidR="00377AF2">
              <w:rPr>
                <w:rFonts w:ascii="Times New Roman" w:hAnsi="Times New Roman" w:cs="Times New Roman"/>
                <w:sz w:val="28"/>
                <w:szCs w:val="28"/>
                <w:lang w:val="uk-UA"/>
              </w:rPr>
              <w:t>-</w:t>
            </w:r>
            <w:r w:rsidRPr="001B35C0">
              <w:rPr>
                <w:rFonts w:ascii="Times New Roman" w:hAnsi="Times New Roman" w:cs="Times New Roman"/>
                <w:sz w:val="28"/>
                <w:szCs w:val="28"/>
              </w:rPr>
              <w:t>к</w:t>
            </w:r>
            <w:r w:rsidR="00AF7881">
              <w:rPr>
                <w:rFonts w:ascii="Times New Roman" w:hAnsi="Times New Roman" w:cs="Times New Roman"/>
                <w:sz w:val="28"/>
                <w:szCs w:val="28"/>
                <w:lang w:val="uk-UA"/>
              </w:rPr>
              <w:t>и</w:t>
            </w:r>
            <w:r w:rsidRPr="001B35C0">
              <w:rPr>
                <w:rFonts w:ascii="Times New Roman" w:hAnsi="Times New Roman" w:cs="Times New Roman"/>
                <w:sz w:val="28"/>
                <w:szCs w:val="28"/>
              </w:rPr>
              <w:t xml:space="preserve"> Програм</w:t>
            </w:r>
            <w:r w:rsidRPr="001B35C0">
              <w:rPr>
                <w:rFonts w:ascii="Times New Roman" w:hAnsi="Times New Roman" w:cs="Times New Roman"/>
                <w:sz w:val="28"/>
                <w:szCs w:val="28"/>
                <w:lang w:val="uk-UA"/>
              </w:rPr>
              <w:t>и</w:t>
            </w:r>
          </w:p>
        </w:tc>
        <w:tc>
          <w:tcPr>
            <w:tcW w:w="7224" w:type="dxa"/>
            <w:gridSpan w:val="6"/>
          </w:tcPr>
          <w:p w:rsidR="001B35C0" w:rsidRDefault="00A15592" w:rsidP="00807EB5">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Фінансове управління виконавчого ком</w:t>
            </w:r>
            <w:r w:rsidR="00807EB5">
              <w:rPr>
                <w:rFonts w:ascii="Times New Roman" w:hAnsi="Times New Roman" w:cs="Times New Roman"/>
                <w:sz w:val="28"/>
                <w:szCs w:val="28"/>
                <w:lang w:val="uk-UA"/>
              </w:rPr>
              <w:t>ітету</w:t>
            </w:r>
            <w:r w:rsidR="00AB386B">
              <w:rPr>
                <w:rFonts w:ascii="Times New Roman" w:hAnsi="Times New Roman" w:cs="Times New Roman"/>
                <w:sz w:val="28"/>
                <w:szCs w:val="28"/>
                <w:lang w:val="uk-UA"/>
              </w:rPr>
              <w:t xml:space="preserve"> Старокостянтинівської</w:t>
            </w:r>
            <w:r w:rsidR="00807EB5">
              <w:rPr>
                <w:rFonts w:ascii="Times New Roman" w:hAnsi="Times New Roman" w:cs="Times New Roman"/>
                <w:sz w:val="28"/>
                <w:szCs w:val="28"/>
                <w:lang w:val="uk-UA"/>
              </w:rPr>
              <w:t xml:space="preserve"> міської ради, комунальне  підприємство по експлуатації теплового господарства «Тепловик» Старокостянтинівської міської ради, комунальне підприємтво водопровідно-каналізаційного господарства «Водоканал» Старокостянтинівської міської ради, комунальне підприємство комбінат комунальних</w:t>
            </w:r>
            <w:r>
              <w:rPr>
                <w:rFonts w:ascii="Times New Roman" w:hAnsi="Times New Roman" w:cs="Times New Roman"/>
                <w:sz w:val="28"/>
                <w:szCs w:val="28"/>
                <w:lang w:val="uk-UA"/>
              </w:rPr>
              <w:t xml:space="preserve"> </w:t>
            </w:r>
            <w:r w:rsidR="00807EB5">
              <w:rPr>
                <w:rFonts w:ascii="Times New Roman" w:hAnsi="Times New Roman" w:cs="Times New Roman"/>
                <w:sz w:val="28"/>
                <w:szCs w:val="28"/>
                <w:lang w:val="uk-UA"/>
              </w:rPr>
              <w:t>підприємств С</w:t>
            </w:r>
            <w:r>
              <w:rPr>
                <w:rFonts w:ascii="Times New Roman" w:hAnsi="Times New Roman" w:cs="Times New Roman"/>
                <w:sz w:val="28"/>
                <w:szCs w:val="28"/>
                <w:lang w:val="uk-UA"/>
              </w:rPr>
              <w:t>тарокостянтинівської</w:t>
            </w:r>
            <w:r w:rsidR="00807EB5">
              <w:rPr>
                <w:rFonts w:ascii="Times New Roman" w:hAnsi="Times New Roman" w:cs="Times New Roman"/>
                <w:sz w:val="28"/>
                <w:szCs w:val="28"/>
                <w:lang w:val="uk-UA"/>
              </w:rPr>
              <w:t xml:space="preserve"> міської ради, комунальне підприємство «Ремонтно-будівне шляхове підприємство» Старокостянтинівської міської ради</w:t>
            </w:r>
          </w:p>
          <w:p w:rsidR="00AF7881" w:rsidRPr="00A15592" w:rsidRDefault="00AF7881" w:rsidP="00807EB5">
            <w:pPr>
              <w:spacing w:after="0" w:line="240" w:lineRule="auto"/>
              <w:jc w:val="both"/>
              <w:rPr>
                <w:rFonts w:ascii="Times New Roman" w:hAnsi="Times New Roman" w:cs="Times New Roman"/>
                <w:sz w:val="28"/>
                <w:szCs w:val="28"/>
                <w:lang w:val="uk-UA"/>
              </w:rPr>
            </w:pPr>
          </w:p>
        </w:tc>
      </w:tr>
      <w:tr w:rsidR="009B30FE" w:rsidTr="00377AF2">
        <w:trPr>
          <w:trHeight w:val="1290"/>
        </w:trPr>
        <w:tc>
          <w:tcPr>
            <w:tcW w:w="421" w:type="dxa"/>
          </w:tcPr>
          <w:p w:rsidR="001B35C0" w:rsidRPr="00AF7881" w:rsidRDefault="00AF7881" w:rsidP="00375953">
            <w:pPr>
              <w:spacing w:after="0" w:line="240" w:lineRule="auto"/>
              <w:jc w:val="center"/>
              <w:rPr>
                <w:rFonts w:ascii="Times New Roman" w:hAnsi="Times New Roman" w:cs="Times New Roman"/>
                <w:sz w:val="28"/>
                <w:szCs w:val="28"/>
                <w:lang w:val="uk-UA"/>
              </w:rPr>
            </w:pPr>
            <w:r w:rsidRPr="00AF7881">
              <w:rPr>
                <w:rFonts w:ascii="Times New Roman" w:hAnsi="Times New Roman" w:cs="Times New Roman"/>
                <w:sz w:val="28"/>
                <w:szCs w:val="28"/>
                <w:lang w:val="uk-UA"/>
              </w:rPr>
              <w:t>3</w:t>
            </w:r>
          </w:p>
        </w:tc>
        <w:tc>
          <w:tcPr>
            <w:tcW w:w="1984" w:type="dxa"/>
          </w:tcPr>
          <w:p w:rsidR="00AF7881" w:rsidRDefault="001B35C0" w:rsidP="006E4C14">
            <w:pPr>
              <w:spacing w:after="0" w:line="240" w:lineRule="auto"/>
              <w:jc w:val="both"/>
              <w:rPr>
                <w:rFonts w:ascii="Times New Roman" w:hAnsi="Times New Roman" w:cs="Times New Roman"/>
                <w:sz w:val="28"/>
                <w:szCs w:val="28"/>
              </w:rPr>
            </w:pPr>
            <w:r w:rsidRPr="001B35C0">
              <w:rPr>
                <w:rFonts w:ascii="Times New Roman" w:hAnsi="Times New Roman" w:cs="Times New Roman"/>
                <w:sz w:val="28"/>
                <w:szCs w:val="28"/>
              </w:rPr>
              <w:t>Головний розпорядник бюджетних коштів</w:t>
            </w:r>
          </w:p>
          <w:p w:rsidR="00377AF2" w:rsidRPr="001B35C0" w:rsidRDefault="00377AF2" w:rsidP="006E4C14">
            <w:pPr>
              <w:spacing w:after="0" w:line="240" w:lineRule="auto"/>
              <w:jc w:val="both"/>
              <w:rPr>
                <w:rFonts w:ascii="Times New Roman" w:hAnsi="Times New Roman" w:cs="Times New Roman"/>
                <w:b/>
                <w:sz w:val="28"/>
                <w:szCs w:val="28"/>
              </w:rPr>
            </w:pPr>
          </w:p>
        </w:tc>
        <w:tc>
          <w:tcPr>
            <w:tcW w:w="7224" w:type="dxa"/>
            <w:gridSpan w:val="6"/>
          </w:tcPr>
          <w:p w:rsidR="001B35C0" w:rsidRPr="00807EB5" w:rsidRDefault="00807EB5" w:rsidP="00A15592">
            <w:pPr>
              <w:spacing w:after="0" w:line="240" w:lineRule="auto"/>
              <w:rPr>
                <w:rFonts w:ascii="Times New Roman" w:hAnsi="Times New Roman" w:cs="Times New Roman"/>
                <w:sz w:val="28"/>
                <w:szCs w:val="28"/>
                <w:lang w:val="uk-UA"/>
              </w:rPr>
            </w:pPr>
            <w:r w:rsidRPr="00807EB5">
              <w:rPr>
                <w:rFonts w:ascii="Times New Roman" w:hAnsi="Times New Roman" w:cs="Times New Roman"/>
                <w:sz w:val="28"/>
                <w:szCs w:val="28"/>
                <w:lang w:val="uk-UA"/>
              </w:rPr>
              <w:t xml:space="preserve">Виконавчий комітет </w:t>
            </w:r>
            <w:r>
              <w:rPr>
                <w:rFonts w:ascii="Times New Roman" w:hAnsi="Times New Roman" w:cs="Times New Roman"/>
                <w:sz w:val="28"/>
                <w:szCs w:val="28"/>
                <w:lang w:val="uk-UA"/>
              </w:rPr>
              <w:t>Старокостянтинівської міської ради</w:t>
            </w:r>
          </w:p>
        </w:tc>
      </w:tr>
      <w:tr w:rsidR="009B30FE" w:rsidTr="00377AF2">
        <w:trPr>
          <w:trHeight w:val="866"/>
        </w:trPr>
        <w:tc>
          <w:tcPr>
            <w:tcW w:w="421" w:type="dxa"/>
          </w:tcPr>
          <w:p w:rsidR="001B35C0" w:rsidRPr="00AF7881" w:rsidRDefault="00AF7881" w:rsidP="00375953">
            <w:pPr>
              <w:spacing w:after="0" w:line="240" w:lineRule="auto"/>
              <w:jc w:val="center"/>
              <w:rPr>
                <w:rFonts w:ascii="Times New Roman" w:hAnsi="Times New Roman" w:cs="Times New Roman"/>
                <w:sz w:val="28"/>
                <w:szCs w:val="28"/>
                <w:lang w:val="uk-UA"/>
              </w:rPr>
            </w:pPr>
            <w:r w:rsidRPr="00AF7881">
              <w:rPr>
                <w:rFonts w:ascii="Times New Roman" w:hAnsi="Times New Roman" w:cs="Times New Roman"/>
                <w:sz w:val="28"/>
                <w:szCs w:val="28"/>
                <w:lang w:val="uk-UA"/>
              </w:rPr>
              <w:t>4</w:t>
            </w:r>
          </w:p>
        </w:tc>
        <w:tc>
          <w:tcPr>
            <w:tcW w:w="1984" w:type="dxa"/>
          </w:tcPr>
          <w:p w:rsidR="00AF7881" w:rsidRDefault="001B35C0" w:rsidP="00377AF2">
            <w:pPr>
              <w:spacing w:after="0" w:line="240" w:lineRule="auto"/>
              <w:ind w:right="-115"/>
              <w:jc w:val="both"/>
              <w:rPr>
                <w:rFonts w:ascii="Times New Roman" w:hAnsi="Times New Roman" w:cs="Times New Roman"/>
                <w:sz w:val="28"/>
                <w:szCs w:val="28"/>
              </w:rPr>
            </w:pPr>
            <w:r w:rsidRPr="001B35C0">
              <w:rPr>
                <w:rFonts w:ascii="Times New Roman" w:hAnsi="Times New Roman" w:cs="Times New Roman"/>
                <w:sz w:val="28"/>
                <w:szCs w:val="28"/>
              </w:rPr>
              <w:t>Відповідаль</w:t>
            </w:r>
            <w:r w:rsidR="00377AF2">
              <w:rPr>
                <w:rFonts w:ascii="Times New Roman" w:hAnsi="Times New Roman" w:cs="Times New Roman"/>
                <w:sz w:val="28"/>
                <w:szCs w:val="28"/>
                <w:lang w:val="uk-UA"/>
              </w:rPr>
              <w:t>-</w:t>
            </w:r>
            <w:r w:rsidRPr="001B35C0">
              <w:rPr>
                <w:rFonts w:ascii="Times New Roman" w:hAnsi="Times New Roman" w:cs="Times New Roman"/>
                <w:sz w:val="28"/>
                <w:szCs w:val="28"/>
              </w:rPr>
              <w:t>ний виконавець Програми</w:t>
            </w:r>
          </w:p>
          <w:p w:rsidR="00377AF2" w:rsidRPr="001B35C0" w:rsidRDefault="00377AF2" w:rsidP="00377AF2">
            <w:pPr>
              <w:spacing w:after="0" w:line="240" w:lineRule="auto"/>
              <w:ind w:right="-115"/>
              <w:jc w:val="both"/>
              <w:rPr>
                <w:rFonts w:ascii="Times New Roman" w:hAnsi="Times New Roman" w:cs="Times New Roman"/>
                <w:b/>
                <w:sz w:val="28"/>
                <w:szCs w:val="28"/>
              </w:rPr>
            </w:pPr>
          </w:p>
        </w:tc>
        <w:tc>
          <w:tcPr>
            <w:tcW w:w="7224" w:type="dxa"/>
            <w:gridSpan w:val="6"/>
          </w:tcPr>
          <w:p w:rsidR="001B35C0" w:rsidRPr="00807EB5" w:rsidRDefault="00807EB5" w:rsidP="00A15592">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Виконавчий комітет Старокостянтинівської міської ради</w:t>
            </w:r>
          </w:p>
        </w:tc>
      </w:tr>
      <w:tr w:rsidR="009B30FE" w:rsidTr="00377AF2">
        <w:trPr>
          <w:trHeight w:val="4063"/>
        </w:trPr>
        <w:tc>
          <w:tcPr>
            <w:tcW w:w="421" w:type="dxa"/>
          </w:tcPr>
          <w:p w:rsidR="001B35C0" w:rsidRPr="00AF7881" w:rsidRDefault="00AF7881" w:rsidP="00375953">
            <w:pPr>
              <w:spacing w:after="0" w:line="240" w:lineRule="auto"/>
              <w:jc w:val="center"/>
              <w:rPr>
                <w:rFonts w:ascii="Times New Roman" w:hAnsi="Times New Roman" w:cs="Times New Roman"/>
                <w:sz w:val="28"/>
                <w:szCs w:val="28"/>
                <w:lang w:val="uk-UA"/>
              </w:rPr>
            </w:pPr>
            <w:r w:rsidRPr="00AF7881">
              <w:rPr>
                <w:rFonts w:ascii="Times New Roman" w:hAnsi="Times New Roman" w:cs="Times New Roman"/>
                <w:sz w:val="28"/>
                <w:szCs w:val="28"/>
                <w:lang w:val="uk-UA"/>
              </w:rPr>
              <w:t>5</w:t>
            </w:r>
          </w:p>
        </w:tc>
        <w:tc>
          <w:tcPr>
            <w:tcW w:w="1984" w:type="dxa"/>
          </w:tcPr>
          <w:p w:rsidR="001B35C0" w:rsidRPr="001B35C0" w:rsidRDefault="001B35C0" w:rsidP="00A15592">
            <w:pPr>
              <w:spacing w:after="0" w:line="240" w:lineRule="auto"/>
              <w:jc w:val="both"/>
              <w:rPr>
                <w:rFonts w:ascii="Times New Roman" w:hAnsi="Times New Roman" w:cs="Times New Roman"/>
                <w:b/>
                <w:sz w:val="28"/>
                <w:szCs w:val="28"/>
              </w:rPr>
            </w:pPr>
            <w:r w:rsidRPr="001B35C0">
              <w:rPr>
                <w:rFonts w:ascii="Times New Roman" w:hAnsi="Times New Roman" w:cs="Times New Roman"/>
                <w:sz w:val="28"/>
                <w:szCs w:val="28"/>
              </w:rPr>
              <w:t>Виконавці Програми</w:t>
            </w:r>
          </w:p>
        </w:tc>
        <w:tc>
          <w:tcPr>
            <w:tcW w:w="7224" w:type="dxa"/>
            <w:gridSpan w:val="6"/>
          </w:tcPr>
          <w:p w:rsidR="003968B9" w:rsidRPr="00807EB5" w:rsidRDefault="00807EB5" w:rsidP="006E4C14">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uk-UA"/>
              </w:rPr>
              <w:t xml:space="preserve">Фінансове управління виконавчого комітету </w:t>
            </w:r>
            <w:r w:rsidR="00AB386B">
              <w:rPr>
                <w:rFonts w:ascii="Times New Roman" w:hAnsi="Times New Roman" w:cs="Times New Roman"/>
                <w:sz w:val="28"/>
                <w:szCs w:val="28"/>
                <w:lang w:val="uk-UA"/>
              </w:rPr>
              <w:t xml:space="preserve">Старокостянтинівської </w:t>
            </w:r>
            <w:r>
              <w:rPr>
                <w:rFonts w:ascii="Times New Roman" w:hAnsi="Times New Roman" w:cs="Times New Roman"/>
                <w:sz w:val="28"/>
                <w:szCs w:val="28"/>
                <w:lang w:val="uk-UA"/>
              </w:rPr>
              <w:t xml:space="preserve">міської ради, відділ з питань охорони, раціонального використання природних ресурсів та благоустрою виконавчого комітету </w:t>
            </w:r>
            <w:r w:rsidR="00AB386B">
              <w:rPr>
                <w:rFonts w:ascii="Times New Roman" w:hAnsi="Times New Roman" w:cs="Times New Roman"/>
                <w:sz w:val="28"/>
                <w:szCs w:val="28"/>
                <w:lang w:val="uk-UA"/>
              </w:rPr>
              <w:t xml:space="preserve">Старокостянтинівської </w:t>
            </w:r>
            <w:r>
              <w:rPr>
                <w:rFonts w:ascii="Times New Roman" w:hAnsi="Times New Roman" w:cs="Times New Roman"/>
                <w:sz w:val="28"/>
                <w:szCs w:val="28"/>
                <w:lang w:val="uk-UA"/>
              </w:rPr>
              <w:t>міської ради, комунальне  підприємство по експлуатації теплового господарства «Тепловик» Старокостянтинівської міської ради, комунальне підприємтво водопровідно-каналізаційного господарства «Водоканал» Старокостянтинівської міської ради, комунальне підприємство комбінат комунальних підприємств Старокостянтинівської міської ради, комунальне підприємство «Ремонтно-будівне шляхове підприємство» Старокостянтинівської міської ради.</w:t>
            </w:r>
          </w:p>
        </w:tc>
      </w:tr>
      <w:tr w:rsidR="009B30FE" w:rsidTr="00377AF2">
        <w:trPr>
          <w:trHeight w:val="1164"/>
        </w:trPr>
        <w:tc>
          <w:tcPr>
            <w:tcW w:w="421" w:type="dxa"/>
          </w:tcPr>
          <w:p w:rsidR="001B35C0" w:rsidRPr="00AF7881" w:rsidRDefault="00AF7881" w:rsidP="00375953">
            <w:pPr>
              <w:spacing w:after="0" w:line="240" w:lineRule="auto"/>
              <w:jc w:val="center"/>
              <w:rPr>
                <w:rFonts w:ascii="Times New Roman" w:hAnsi="Times New Roman" w:cs="Times New Roman"/>
                <w:sz w:val="28"/>
                <w:szCs w:val="28"/>
                <w:lang w:val="uk-UA"/>
              </w:rPr>
            </w:pPr>
            <w:r w:rsidRPr="00AF7881">
              <w:rPr>
                <w:rFonts w:ascii="Times New Roman" w:hAnsi="Times New Roman" w:cs="Times New Roman"/>
                <w:sz w:val="28"/>
                <w:szCs w:val="28"/>
                <w:lang w:val="uk-UA"/>
              </w:rPr>
              <w:t>6</w:t>
            </w:r>
          </w:p>
        </w:tc>
        <w:tc>
          <w:tcPr>
            <w:tcW w:w="1984" w:type="dxa"/>
          </w:tcPr>
          <w:p w:rsidR="00B75564" w:rsidRPr="001B35C0" w:rsidRDefault="001B35C0" w:rsidP="003968B9">
            <w:pPr>
              <w:spacing w:after="0" w:line="240" w:lineRule="auto"/>
              <w:jc w:val="both"/>
              <w:rPr>
                <w:rFonts w:ascii="Times New Roman" w:hAnsi="Times New Roman" w:cs="Times New Roman"/>
                <w:sz w:val="28"/>
                <w:szCs w:val="28"/>
              </w:rPr>
            </w:pPr>
            <w:r w:rsidRPr="001B35C0">
              <w:rPr>
                <w:rFonts w:ascii="Times New Roman" w:hAnsi="Times New Roman" w:cs="Times New Roman"/>
                <w:sz w:val="28"/>
                <w:szCs w:val="28"/>
              </w:rPr>
              <w:t>Термін реалізації Програми</w:t>
            </w:r>
          </w:p>
        </w:tc>
        <w:tc>
          <w:tcPr>
            <w:tcW w:w="7224" w:type="dxa"/>
            <w:gridSpan w:val="6"/>
          </w:tcPr>
          <w:p w:rsidR="001B35C0" w:rsidRPr="00807EB5" w:rsidRDefault="00807EB5" w:rsidP="00A15592">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2026-2030 роки</w:t>
            </w:r>
          </w:p>
        </w:tc>
      </w:tr>
      <w:tr w:rsidR="009B30FE" w:rsidTr="00377AF2">
        <w:trPr>
          <w:trHeight w:val="1733"/>
        </w:trPr>
        <w:tc>
          <w:tcPr>
            <w:tcW w:w="421" w:type="dxa"/>
          </w:tcPr>
          <w:p w:rsidR="001B35C0" w:rsidRPr="00AF7881" w:rsidRDefault="00AF7881" w:rsidP="00375953">
            <w:pPr>
              <w:spacing w:after="0" w:line="240" w:lineRule="auto"/>
              <w:jc w:val="center"/>
              <w:rPr>
                <w:rFonts w:ascii="Times New Roman" w:hAnsi="Times New Roman" w:cs="Times New Roman"/>
                <w:sz w:val="28"/>
                <w:szCs w:val="28"/>
                <w:lang w:val="uk-UA"/>
              </w:rPr>
            </w:pPr>
            <w:r w:rsidRPr="00AF7881">
              <w:rPr>
                <w:rFonts w:ascii="Times New Roman" w:hAnsi="Times New Roman" w:cs="Times New Roman"/>
                <w:sz w:val="28"/>
                <w:szCs w:val="28"/>
                <w:lang w:val="uk-UA"/>
              </w:rPr>
              <w:t>7</w:t>
            </w:r>
          </w:p>
        </w:tc>
        <w:tc>
          <w:tcPr>
            <w:tcW w:w="1984" w:type="dxa"/>
          </w:tcPr>
          <w:p w:rsidR="00B75564" w:rsidRPr="001B35C0" w:rsidRDefault="00F0333E" w:rsidP="003968B9">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uk-UA"/>
              </w:rPr>
              <w:t xml:space="preserve">Фінансування </w:t>
            </w:r>
            <w:r w:rsidR="001B35C0" w:rsidRPr="001B35C0">
              <w:rPr>
                <w:rFonts w:ascii="Times New Roman" w:hAnsi="Times New Roman" w:cs="Times New Roman"/>
                <w:sz w:val="28"/>
                <w:szCs w:val="28"/>
              </w:rPr>
              <w:t>Програми</w:t>
            </w:r>
          </w:p>
        </w:tc>
        <w:tc>
          <w:tcPr>
            <w:tcW w:w="7224" w:type="dxa"/>
            <w:gridSpan w:val="6"/>
          </w:tcPr>
          <w:p w:rsidR="00AF7881" w:rsidRPr="00807EB5" w:rsidRDefault="009D2AF8" w:rsidP="00AB386B">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uk-UA"/>
              </w:rPr>
              <w:t>Державний бюджет, б</w:t>
            </w:r>
            <w:r w:rsidR="00807EB5" w:rsidRPr="00807EB5">
              <w:rPr>
                <w:rFonts w:ascii="Times New Roman" w:hAnsi="Times New Roman" w:cs="Times New Roman"/>
                <w:sz w:val="28"/>
                <w:szCs w:val="28"/>
              </w:rPr>
              <w:t xml:space="preserve">юджет Старокостянтинівської міської територіальної громади, </w:t>
            </w:r>
            <w:r w:rsidR="00F0333E">
              <w:rPr>
                <w:rFonts w:ascii="Times New Roman" w:hAnsi="Times New Roman" w:cs="Times New Roman"/>
                <w:sz w:val="28"/>
                <w:szCs w:val="28"/>
                <w:lang w:val="uk-UA"/>
              </w:rPr>
              <w:t xml:space="preserve">кошти </w:t>
            </w:r>
            <w:r w:rsidR="00807EB5">
              <w:rPr>
                <w:rFonts w:ascii="Times New Roman" w:hAnsi="Times New Roman" w:cs="Times New Roman"/>
                <w:sz w:val="28"/>
                <w:szCs w:val="28"/>
                <w:lang w:val="uk-UA"/>
              </w:rPr>
              <w:t xml:space="preserve">комунальних підприємств Старокостянтинівської міської ради, </w:t>
            </w:r>
            <w:r w:rsidR="00807EB5" w:rsidRPr="00807EB5">
              <w:rPr>
                <w:rFonts w:ascii="Times New Roman" w:hAnsi="Times New Roman" w:cs="Times New Roman"/>
                <w:sz w:val="28"/>
                <w:szCs w:val="28"/>
              </w:rPr>
              <w:t>гранти та міжнародна допомога, інші незаборонені законодавством джерела</w:t>
            </w:r>
          </w:p>
        </w:tc>
      </w:tr>
      <w:tr w:rsidR="009B30FE" w:rsidTr="00377AF2">
        <w:trPr>
          <w:trHeight w:val="265"/>
        </w:trPr>
        <w:tc>
          <w:tcPr>
            <w:tcW w:w="421" w:type="dxa"/>
          </w:tcPr>
          <w:p w:rsidR="00AF7881" w:rsidRPr="00AF7881" w:rsidRDefault="00AF7881" w:rsidP="00AF7881">
            <w:pPr>
              <w:spacing w:after="0" w:line="240" w:lineRule="auto"/>
              <w:jc w:val="center"/>
              <w:rPr>
                <w:rFonts w:ascii="Times New Roman" w:hAnsi="Times New Roman" w:cs="Times New Roman"/>
                <w:sz w:val="28"/>
                <w:szCs w:val="28"/>
                <w:lang w:val="uk-UA"/>
              </w:rPr>
            </w:pPr>
            <w:r w:rsidRPr="00AF7881">
              <w:rPr>
                <w:rFonts w:ascii="Times New Roman" w:hAnsi="Times New Roman" w:cs="Times New Roman"/>
                <w:sz w:val="28"/>
                <w:szCs w:val="28"/>
                <w:lang w:val="uk-UA"/>
              </w:rPr>
              <w:lastRenderedPageBreak/>
              <w:t>1</w:t>
            </w:r>
          </w:p>
        </w:tc>
        <w:tc>
          <w:tcPr>
            <w:tcW w:w="1984" w:type="dxa"/>
          </w:tcPr>
          <w:p w:rsidR="00AF7881" w:rsidRPr="00AF7881" w:rsidRDefault="00AF7881" w:rsidP="00AF7881">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2</w:t>
            </w:r>
          </w:p>
        </w:tc>
        <w:tc>
          <w:tcPr>
            <w:tcW w:w="7224" w:type="dxa"/>
            <w:gridSpan w:val="6"/>
          </w:tcPr>
          <w:p w:rsidR="00AF7881" w:rsidRDefault="00AF7881" w:rsidP="00375953">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3</w:t>
            </w:r>
          </w:p>
        </w:tc>
      </w:tr>
      <w:tr w:rsidR="009B30FE" w:rsidTr="00377AF2">
        <w:trPr>
          <w:trHeight w:val="824"/>
        </w:trPr>
        <w:tc>
          <w:tcPr>
            <w:tcW w:w="421" w:type="dxa"/>
            <w:vMerge w:val="restart"/>
          </w:tcPr>
          <w:p w:rsidR="00807EB5" w:rsidRPr="00AF7881" w:rsidRDefault="00AF7881" w:rsidP="00375953">
            <w:pPr>
              <w:spacing w:after="0" w:line="240" w:lineRule="auto"/>
              <w:jc w:val="center"/>
              <w:rPr>
                <w:rFonts w:ascii="Times New Roman" w:hAnsi="Times New Roman" w:cs="Times New Roman"/>
                <w:sz w:val="28"/>
                <w:szCs w:val="28"/>
                <w:lang w:val="uk-UA"/>
              </w:rPr>
            </w:pPr>
            <w:r w:rsidRPr="00AF7881">
              <w:rPr>
                <w:rFonts w:ascii="Times New Roman" w:hAnsi="Times New Roman" w:cs="Times New Roman"/>
                <w:sz w:val="28"/>
                <w:szCs w:val="28"/>
                <w:lang w:val="uk-UA"/>
              </w:rPr>
              <w:t>8</w:t>
            </w:r>
          </w:p>
        </w:tc>
        <w:tc>
          <w:tcPr>
            <w:tcW w:w="1984" w:type="dxa"/>
            <w:vMerge w:val="restart"/>
          </w:tcPr>
          <w:p w:rsidR="00807EB5" w:rsidRPr="001B35C0" w:rsidRDefault="00807EB5" w:rsidP="003968B9">
            <w:pPr>
              <w:spacing w:after="0" w:line="240" w:lineRule="auto"/>
              <w:jc w:val="both"/>
              <w:rPr>
                <w:rFonts w:ascii="Times New Roman" w:hAnsi="Times New Roman" w:cs="Times New Roman"/>
                <w:sz w:val="28"/>
                <w:szCs w:val="28"/>
              </w:rPr>
            </w:pPr>
            <w:r w:rsidRPr="001B35C0">
              <w:rPr>
                <w:rFonts w:ascii="Times New Roman" w:hAnsi="Times New Roman" w:cs="Times New Roman"/>
                <w:sz w:val="28"/>
                <w:szCs w:val="28"/>
              </w:rPr>
              <w:t>Загальний обсяг фінансових ресурсів, необхідних для реалізації Програми, всього, тисяч гривень, в тому числі по роках:</w:t>
            </w:r>
          </w:p>
        </w:tc>
        <w:tc>
          <w:tcPr>
            <w:tcW w:w="1276" w:type="dxa"/>
          </w:tcPr>
          <w:p w:rsidR="00807EB5" w:rsidRPr="00807EB5" w:rsidRDefault="00807EB5" w:rsidP="00375953">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Всього, тис. грн</w:t>
            </w:r>
          </w:p>
        </w:tc>
        <w:tc>
          <w:tcPr>
            <w:tcW w:w="1276" w:type="dxa"/>
          </w:tcPr>
          <w:p w:rsidR="00807EB5" w:rsidRPr="00807EB5" w:rsidRDefault="00807EB5" w:rsidP="00375953">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2026 рік, тис. грн</w:t>
            </w:r>
          </w:p>
        </w:tc>
        <w:tc>
          <w:tcPr>
            <w:tcW w:w="1275" w:type="dxa"/>
          </w:tcPr>
          <w:p w:rsidR="00807EB5" w:rsidRPr="00807EB5" w:rsidRDefault="00807EB5" w:rsidP="00375953">
            <w:pPr>
              <w:spacing w:after="0" w:line="240" w:lineRule="auto"/>
              <w:jc w:val="center"/>
              <w:rPr>
                <w:rFonts w:ascii="Times New Roman" w:hAnsi="Times New Roman" w:cs="Times New Roman"/>
                <w:sz w:val="28"/>
                <w:szCs w:val="28"/>
              </w:rPr>
            </w:pPr>
            <w:r>
              <w:rPr>
                <w:rFonts w:ascii="Times New Roman" w:hAnsi="Times New Roman" w:cs="Times New Roman"/>
                <w:sz w:val="28"/>
                <w:szCs w:val="28"/>
                <w:lang w:val="uk-UA"/>
              </w:rPr>
              <w:t>2027 рік, тис. грн</w:t>
            </w:r>
          </w:p>
        </w:tc>
        <w:tc>
          <w:tcPr>
            <w:tcW w:w="1276" w:type="dxa"/>
          </w:tcPr>
          <w:p w:rsidR="00807EB5" w:rsidRPr="00807EB5" w:rsidRDefault="00807EB5" w:rsidP="00375953">
            <w:pPr>
              <w:spacing w:after="0" w:line="240" w:lineRule="auto"/>
              <w:jc w:val="center"/>
              <w:rPr>
                <w:rFonts w:ascii="Times New Roman" w:hAnsi="Times New Roman" w:cs="Times New Roman"/>
                <w:sz w:val="28"/>
                <w:szCs w:val="28"/>
              </w:rPr>
            </w:pPr>
            <w:r>
              <w:rPr>
                <w:rFonts w:ascii="Times New Roman" w:hAnsi="Times New Roman" w:cs="Times New Roman"/>
                <w:sz w:val="28"/>
                <w:szCs w:val="28"/>
                <w:lang w:val="uk-UA"/>
              </w:rPr>
              <w:t>2028рік, тис. грн</w:t>
            </w:r>
          </w:p>
        </w:tc>
        <w:tc>
          <w:tcPr>
            <w:tcW w:w="1134" w:type="dxa"/>
          </w:tcPr>
          <w:p w:rsidR="00807EB5" w:rsidRPr="00807EB5" w:rsidRDefault="00807EB5" w:rsidP="00375953">
            <w:pPr>
              <w:spacing w:after="0" w:line="240" w:lineRule="auto"/>
              <w:jc w:val="center"/>
              <w:rPr>
                <w:rFonts w:ascii="Times New Roman" w:hAnsi="Times New Roman" w:cs="Times New Roman"/>
                <w:sz w:val="28"/>
                <w:szCs w:val="28"/>
              </w:rPr>
            </w:pPr>
            <w:r>
              <w:rPr>
                <w:rFonts w:ascii="Times New Roman" w:hAnsi="Times New Roman" w:cs="Times New Roman"/>
                <w:sz w:val="28"/>
                <w:szCs w:val="28"/>
                <w:lang w:val="uk-UA"/>
              </w:rPr>
              <w:t>2029 рік, тис. грн</w:t>
            </w:r>
          </w:p>
        </w:tc>
        <w:tc>
          <w:tcPr>
            <w:tcW w:w="987" w:type="dxa"/>
          </w:tcPr>
          <w:p w:rsidR="00807EB5" w:rsidRPr="00807EB5" w:rsidRDefault="00807EB5" w:rsidP="00375953">
            <w:pPr>
              <w:spacing w:after="0" w:line="240" w:lineRule="auto"/>
              <w:jc w:val="center"/>
              <w:rPr>
                <w:rFonts w:ascii="Times New Roman" w:hAnsi="Times New Roman" w:cs="Times New Roman"/>
                <w:sz w:val="28"/>
                <w:szCs w:val="28"/>
              </w:rPr>
            </w:pPr>
            <w:r>
              <w:rPr>
                <w:rFonts w:ascii="Times New Roman" w:hAnsi="Times New Roman" w:cs="Times New Roman"/>
                <w:sz w:val="28"/>
                <w:szCs w:val="28"/>
                <w:lang w:val="uk-UA"/>
              </w:rPr>
              <w:t>2030 рік, тис. грн</w:t>
            </w:r>
          </w:p>
        </w:tc>
      </w:tr>
      <w:tr w:rsidR="009B30FE" w:rsidTr="00377AF2">
        <w:trPr>
          <w:trHeight w:val="1733"/>
        </w:trPr>
        <w:tc>
          <w:tcPr>
            <w:tcW w:w="421" w:type="dxa"/>
            <w:vMerge/>
          </w:tcPr>
          <w:p w:rsidR="00AF7881" w:rsidRDefault="00AF7881" w:rsidP="00AF7881">
            <w:pPr>
              <w:spacing w:after="0" w:line="240" w:lineRule="auto"/>
              <w:jc w:val="center"/>
              <w:rPr>
                <w:rFonts w:ascii="Times New Roman" w:hAnsi="Times New Roman" w:cs="Times New Roman"/>
                <w:b/>
                <w:sz w:val="24"/>
                <w:szCs w:val="24"/>
              </w:rPr>
            </w:pPr>
          </w:p>
        </w:tc>
        <w:tc>
          <w:tcPr>
            <w:tcW w:w="1984" w:type="dxa"/>
            <w:vMerge/>
          </w:tcPr>
          <w:p w:rsidR="00AF7881" w:rsidRDefault="00AF7881" w:rsidP="00AF7881">
            <w:pPr>
              <w:spacing w:after="0" w:line="240" w:lineRule="auto"/>
              <w:jc w:val="center"/>
            </w:pPr>
          </w:p>
        </w:tc>
        <w:tc>
          <w:tcPr>
            <w:tcW w:w="1276" w:type="dxa"/>
          </w:tcPr>
          <w:p w:rsidR="00AF7881" w:rsidRPr="008E20ED" w:rsidRDefault="00377AF2" w:rsidP="008E20ED">
            <w:pPr>
              <w:spacing w:after="0" w:line="240" w:lineRule="auto"/>
              <w:ind w:left="-251" w:right="-219" w:hanging="113"/>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AF7881" w:rsidRPr="00B75564">
              <w:rPr>
                <w:rFonts w:ascii="Times New Roman" w:hAnsi="Times New Roman" w:cs="Times New Roman"/>
                <w:sz w:val="28"/>
                <w:szCs w:val="28"/>
              </w:rPr>
              <w:t>16</w:t>
            </w:r>
            <w:r w:rsidR="008E20ED">
              <w:rPr>
                <w:rFonts w:ascii="Times New Roman" w:hAnsi="Times New Roman" w:cs="Times New Roman"/>
                <w:sz w:val="28"/>
                <w:szCs w:val="28"/>
                <w:lang w:val="en-US"/>
              </w:rPr>
              <w:t>42082</w:t>
            </w:r>
            <w:r w:rsidR="008E20ED">
              <w:rPr>
                <w:rFonts w:ascii="Times New Roman" w:hAnsi="Times New Roman" w:cs="Times New Roman"/>
                <w:sz w:val="28"/>
                <w:szCs w:val="28"/>
                <w:lang w:val="uk-UA"/>
              </w:rPr>
              <w:t>,8</w:t>
            </w:r>
          </w:p>
        </w:tc>
        <w:tc>
          <w:tcPr>
            <w:tcW w:w="1276" w:type="dxa"/>
          </w:tcPr>
          <w:p w:rsidR="00AF7881" w:rsidRPr="00B75564" w:rsidRDefault="008E20ED" w:rsidP="00377AF2">
            <w:pPr>
              <w:pStyle w:val="TableParagraph"/>
              <w:kinsoku w:val="0"/>
              <w:overflowPunct w:val="0"/>
              <w:ind w:left="-250" w:right="-168" w:hanging="45"/>
              <w:jc w:val="center"/>
              <w:rPr>
                <w:sz w:val="28"/>
                <w:szCs w:val="28"/>
              </w:rPr>
            </w:pPr>
            <w:r>
              <w:rPr>
                <w:sz w:val="28"/>
                <w:szCs w:val="28"/>
              </w:rPr>
              <w:t>274531,21</w:t>
            </w:r>
          </w:p>
        </w:tc>
        <w:tc>
          <w:tcPr>
            <w:tcW w:w="1275" w:type="dxa"/>
          </w:tcPr>
          <w:p w:rsidR="00AF7881" w:rsidRPr="00B75564" w:rsidRDefault="008E20ED" w:rsidP="00377AF2">
            <w:pPr>
              <w:pStyle w:val="TableParagraph"/>
              <w:kinsoku w:val="0"/>
              <w:overflowPunct w:val="0"/>
              <w:ind w:right="-199" w:hanging="101"/>
              <w:rPr>
                <w:sz w:val="28"/>
                <w:szCs w:val="28"/>
              </w:rPr>
            </w:pPr>
            <w:r>
              <w:rPr>
                <w:sz w:val="28"/>
                <w:szCs w:val="28"/>
              </w:rPr>
              <w:t>795057,39</w:t>
            </w:r>
          </w:p>
        </w:tc>
        <w:tc>
          <w:tcPr>
            <w:tcW w:w="1276" w:type="dxa"/>
          </w:tcPr>
          <w:p w:rsidR="00AF7881" w:rsidRPr="00B75564" w:rsidRDefault="008E20ED" w:rsidP="00B75564">
            <w:pPr>
              <w:pStyle w:val="TableParagraph"/>
              <w:kinsoku w:val="0"/>
              <w:overflowPunct w:val="0"/>
              <w:ind w:right="-110" w:hanging="175"/>
              <w:jc w:val="center"/>
              <w:rPr>
                <w:sz w:val="28"/>
                <w:szCs w:val="28"/>
              </w:rPr>
            </w:pPr>
            <w:r>
              <w:rPr>
                <w:sz w:val="28"/>
                <w:szCs w:val="28"/>
              </w:rPr>
              <w:t>438397,39</w:t>
            </w:r>
          </w:p>
        </w:tc>
        <w:tc>
          <w:tcPr>
            <w:tcW w:w="1134" w:type="dxa"/>
          </w:tcPr>
          <w:p w:rsidR="00AF7881" w:rsidRPr="00B75564" w:rsidRDefault="008E20ED" w:rsidP="00377AF2">
            <w:pPr>
              <w:pStyle w:val="TableParagraph"/>
              <w:kinsoku w:val="0"/>
              <w:overflowPunct w:val="0"/>
              <w:ind w:left="-106" w:right="-112" w:hanging="69"/>
              <w:jc w:val="center"/>
              <w:rPr>
                <w:sz w:val="28"/>
                <w:szCs w:val="28"/>
              </w:rPr>
            </w:pPr>
            <w:r>
              <w:rPr>
                <w:sz w:val="28"/>
                <w:szCs w:val="28"/>
              </w:rPr>
              <w:t>91138,91</w:t>
            </w:r>
          </w:p>
        </w:tc>
        <w:tc>
          <w:tcPr>
            <w:tcW w:w="987" w:type="dxa"/>
          </w:tcPr>
          <w:p w:rsidR="00AF7881" w:rsidRPr="00B75564" w:rsidRDefault="008E20ED" w:rsidP="006E4C14">
            <w:pPr>
              <w:pStyle w:val="TableParagraph"/>
              <w:kinsoku w:val="0"/>
              <w:overflowPunct w:val="0"/>
              <w:ind w:right="-113" w:hanging="195"/>
              <w:jc w:val="center"/>
              <w:rPr>
                <w:sz w:val="28"/>
                <w:szCs w:val="28"/>
              </w:rPr>
            </w:pPr>
            <w:r>
              <w:rPr>
                <w:sz w:val="28"/>
                <w:szCs w:val="28"/>
              </w:rPr>
              <w:t>42957,9</w:t>
            </w:r>
          </w:p>
        </w:tc>
      </w:tr>
    </w:tbl>
    <w:p w:rsidR="00375953" w:rsidRDefault="00375953" w:rsidP="00375953">
      <w:pPr>
        <w:spacing w:after="0" w:line="240" w:lineRule="auto"/>
        <w:jc w:val="center"/>
        <w:rPr>
          <w:rFonts w:ascii="Times New Roman" w:hAnsi="Times New Roman" w:cs="Times New Roman"/>
          <w:b/>
          <w:sz w:val="24"/>
          <w:szCs w:val="24"/>
        </w:rPr>
      </w:pPr>
    </w:p>
    <w:p w:rsidR="00375953" w:rsidRPr="00B90B0D" w:rsidRDefault="00375953" w:rsidP="00375953">
      <w:pPr>
        <w:pStyle w:val="a4"/>
        <w:numPr>
          <w:ilvl w:val="0"/>
          <w:numId w:val="24"/>
        </w:numPr>
        <w:spacing w:after="0" w:line="240" w:lineRule="auto"/>
        <w:rPr>
          <w:rStyle w:val="fontstyle01"/>
          <w:rFonts w:ascii="Times New Roman" w:hAnsi="Times New Roman" w:cs="Times New Roman"/>
          <w:b/>
          <w:lang w:val="uk-UA"/>
        </w:rPr>
      </w:pPr>
      <w:r w:rsidRPr="00B90B0D">
        <w:rPr>
          <w:rStyle w:val="fontstyle21"/>
          <w:rFonts w:ascii="Times New Roman" w:hAnsi="Times New Roman" w:cs="Times New Roman"/>
          <w:b w:val="0"/>
          <w:lang w:val="uk-UA"/>
        </w:rPr>
        <w:t>Загальні положення</w:t>
      </w:r>
    </w:p>
    <w:p w:rsidR="00375953" w:rsidRPr="00B90B0D" w:rsidRDefault="00375953" w:rsidP="00375953">
      <w:pPr>
        <w:spacing w:after="0" w:line="240" w:lineRule="auto"/>
        <w:rPr>
          <w:rStyle w:val="fontstyle01"/>
          <w:rFonts w:ascii="Times New Roman" w:hAnsi="Times New Roman" w:cs="Times New Roman"/>
          <w:b/>
          <w:lang w:val="uk-UA"/>
        </w:rPr>
      </w:pPr>
      <w:r w:rsidRPr="00B90B0D">
        <w:rPr>
          <w:rStyle w:val="fontstyle01"/>
          <w:rFonts w:ascii="Times New Roman" w:hAnsi="Times New Roman" w:cs="Times New Roman"/>
          <w:b/>
          <w:lang w:val="uk-UA"/>
        </w:rPr>
        <w:t xml:space="preserve">         </w:t>
      </w:r>
    </w:p>
    <w:p w:rsidR="00375953" w:rsidRPr="00B90B0D" w:rsidRDefault="00375953" w:rsidP="00373821">
      <w:pPr>
        <w:spacing w:after="0" w:line="240" w:lineRule="auto"/>
        <w:jc w:val="both"/>
        <w:rPr>
          <w:rStyle w:val="fontstyle01"/>
          <w:rFonts w:ascii="Times New Roman" w:hAnsi="Times New Roman" w:cs="Times New Roman"/>
          <w:lang w:val="uk-UA"/>
        </w:rPr>
      </w:pPr>
      <w:r w:rsidRPr="00B90B0D">
        <w:rPr>
          <w:rStyle w:val="fontstyle01"/>
          <w:rFonts w:ascii="Times New Roman" w:hAnsi="Times New Roman" w:cs="Times New Roman"/>
          <w:lang w:val="uk-UA"/>
        </w:rPr>
        <w:t xml:space="preserve">        </w:t>
      </w:r>
      <w:r w:rsidRPr="00B90B0D">
        <w:rPr>
          <w:rStyle w:val="fontstyle01"/>
          <w:rFonts w:ascii="Times New Roman" w:hAnsi="Times New Roman" w:cs="Times New Roman"/>
        </w:rPr>
        <w:t>В умовах інтенсивного розвитку технологій, промисловості та</w:t>
      </w:r>
      <w:r w:rsidRPr="00B90B0D">
        <w:rPr>
          <w:rStyle w:val="fontstyle01"/>
          <w:rFonts w:ascii="Times New Roman" w:hAnsi="Times New Roman" w:cs="Times New Roman"/>
          <w:lang w:val="uk-UA"/>
        </w:rPr>
        <w:t xml:space="preserve"> </w:t>
      </w:r>
      <w:r w:rsidRPr="00B90B0D">
        <w:rPr>
          <w:rStyle w:val="fontstyle01"/>
          <w:rFonts w:ascii="Times New Roman" w:hAnsi="Times New Roman" w:cs="Times New Roman"/>
        </w:rPr>
        <w:t>суспільства загалом природа вже не постає у свідомості населення та</w:t>
      </w:r>
      <w:r w:rsidRPr="00B90B0D">
        <w:rPr>
          <w:rStyle w:val="fontstyle01"/>
          <w:rFonts w:ascii="Times New Roman" w:hAnsi="Times New Roman" w:cs="Times New Roman"/>
          <w:lang w:val="uk-UA"/>
        </w:rPr>
        <w:t xml:space="preserve"> </w:t>
      </w:r>
      <w:r w:rsidRPr="00B90B0D">
        <w:rPr>
          <w:rStyle w:val="fontstyle01"/>
          <w:rFonts w:ascii="Times New Roman" w:hAnsi="Times New Roman" w:cs="Times New Roman"/>
        </w:rPr>
        <w:t>виробників як невичерпний банк ресурсів. Питання екології звучить з кожним</w:t>
      </w:r>
      <w:r w:rsidRPr="00B90B0D">
        <w:rPr>
          <w:rStyle w:val="fontstyle01"/>
          <w:rFonts w:ascii="Times New Roman" w:hAnsi="Times New Roman" w:cs="Times New Roman"/>
          <w:lang w:val="uk-UA"/>
        </w:rPr>
        <w:t xml:space="preserve"> </w:t>
      </w:r>
      <w:r w:rsidRPr="00B90B0D">
        <w:rPr>
          <w:rStyle w:val="fontstyle01"/>
          <w:rFonts w:ascii="Times New Roman" w:hAnsi="Times New Roman" w:cs="Times New Roman"/>
        </w:rPr>
        <w:t xml:space="preserve">роком гостріше. Саме тому </w:t>
      </w:r>
      <w:r w:rsidRPr="00B90B0D">
        <w:rPr>
          <w:rStyle w:val="fontstyle01"/>
          <w:rFonts w:ascii="Times New Roman" w:hAnsi="Times New Roman" w:cs="Times New Roman"/>
          <w:lang w:val="uk-UA"/>
        </w:rPr>
        <w:t xml:space="preserve">питання </w:t>
      </w:r>
      <w:r w:rsidRPr="00B90B0D">
        <w:rPr>
          <w:rStyle w:val="fontstyle01"/>
          <w:rFonts w:ascii="Times New Roman" w:hAnsi="Times New Roman" w:cs="Times New Roman"/>
        </w:rPr>
        <w:t>стратегічн</w:t>
      </w:r>
      <w:r w:rsidRPr="00B90B0D">
        <w:rPr>
          <w:rStyle w:val="fontstyle01"/>
          <w:rFonts w:ascii="Times New Roman" w:hAnsi="Times New Roman" w:cs="Times New Roman"/>
          <w:lang w:val="uk-UA"/>
        </w:rPr>
        <w:t>ого</w:t>
      </w:r>
      <w:r w:rsidRPr="00B90B0D">
        <w:rPr>
          <w:rStyle w:val="fontstyle01"/>
          <w:rFonts w:ascii="Times New Roman" w:hAnsi="Times New Roman" w:cs="Times New Roman"/>
        </w:rPr>
        <w:t xml:space="preserve"> планування та прогнозування, вжиття</w:t>
      </w:r>
      <w:r w:rsidRPr="00B90B0D">
        <w:rPr>
          <w:rStyle w:val="fontstyle01"/>
          <w:rFonts w:ascii="Times New Roman" w:hAnsi="Times New Roman" w:cs="Times New Roman"/>
          <w:lang w:val="uk-UA"/>
        </w:rPr>
        <w:t xml:space="preserve"> </w:t>
      </w:r>
      <w:r w:rsidRPr="00B90B0D">
        <w:rPr>
          <w:rStyle w:val="fontstyle01"/>
          <w:rFonts w:ascii="Times New Roman" w:hAnsi="Times New Roman" w:cs="Times New Roman"/>
        </w:rPr>
        <w:t>превентивних заходів та раціоналізм у використанні наявних природних</w:t>
      </w:r>
      <w:r w:rsidRPr="00B90B0D">
        <w:rPr>
          <w:rStyle w:val="fontstyle01"/>
          <w:rFonts w:ascii="Times New Roman" w:hAnsi="Times New Roman" w:cs="Times New Roman"/>
          <w:lang w:val="uk-UA"/>
        </w:rPr>
        <w:t xml:space="preserve"> </w:t>
      </w:r>
      <w:r w:rsidRPr="00B90B0D">
        <w:rPr>
          <w:rStyle w:val="fontstyle01"/>
          <w:rFonts w:ascii="Times New Roman" w:hAnsi="Times New Roman" w:cs="Times New Roman"/>
        </w:rPr>
        <w:t>ресурсів є</w:t>
      </w:r>
      <w:r w:rsidRPr="00B90B0D">
        <w:rPr>
          <w:rStyle w:val="fontstyle01"/>
          <w:rFonts w:ascii="Times New Roman" w:hAnsi="Times New Roman" w:cs="Times New Roman"/>
          <w:lang w:val="uk-UA"/>
        </w:rPr>
        <w:t xml:space="preserve"> досить </w:t>
      </w:r>
      <w:r w:rsidRPr="00B90B0D">
        <w:rPr>
          <w:rStyle w:val="fontstyle01"/>
          <w:rFonts w:ascii="Times New Roman" w:hAnsi="Times New Roman" w:cs="Times New Roman"/>
        </w:rPr>
        <w:t>актуальними</w:t>
      </w:r>
      <w:r w:rsidRPr="00B90B0D">
        <w:rPr>
          <w:rStyle w:val="fontstyle01"/>
          <w:rFonts w:ascii="Times New Roman" w:hAnsi="Times New Roman" w:cs="Times New Roman"/>
          <w:lang w:val="uk-UA"/>
        </w:rPr>
        <w:t>.</w:t>
      </w:r>
    </w:p>
    <w:p w:rsidR="00375953" w:rsidRPr="00B90B0D" w:rsidRDefault="00375953" w:rsidP="00373821">
      <w:pPr>
        <w:tabs>
          <w:tab w:val="left" w:pos="567"/>
        </w:tabs>
        <w:spacing w:after="0" w:line="240" w:lineRule="auto"/>
        <w:jc w:val="both"/>
        <w:rPr>
          <w:rStyle w:val="fontstyle01"/>
          <w:rFonts w:ascii="Times New Roman" w:hAnsi="Times New Roman" w:cs="Times New Roman"/>
          <w:lang w:val="uk-UA"/>
        </w:rPr>
      </w:pPr>
      <w:r w:rsidRPr="00B90B0D">
        <w:rPr>
          <w:rStyle w:val="fontstyle01"/>
          <w:rFonts w:ascii="Times New Roman" w:hAnsi="Times New Roman" w:cs="Times New Roman"/>
          <w:lang w:val="uk-UA"/>
        </w:rPr>
        <w:tab/>
      </w:r>
      <w:r w:rsidRPr="00B90B0D">
        <w:rPr>
          <w:rStyle w:val="fontstyle01"/>
          <w:rFonts w:ascii="Times New Roman" w:hAnsi="Times New Roman" w:cs="Times New Roman"/>
        </w:rPr>
        <w:t xml:space="preserve">Програма охорони навколишнього природного середовища </w:t>
      </w:r>
      <w:r w:rsidRPr="00B90B0D">
        <w:rPr>
          <w:rStyle w:val="fontstyle01"/>
          <w:rFonts w:ascii="Times New Roman" w:hAnsi="Times New Roman" w:cs="Times New Roman"/>
          <w:lang w:val="uk-UA"/>
        </w:rPr>
        <w:t xml:space="preserve">Старокостянтинівської міської територіальної громади </w:t>
      </w:r>
      <w:r w:rsidRPr="00B90B0D">
        <w:rPr>
          <w:rStyle w:val="fontstyle01"/>
          <w:rFonts w:ascii="Times New Roman" w:hAnsi="Times New Roman" w:cs="Times New Roman"/>
        </w:rPr>
        <w:t>на 2026-2030 роки (далі – Програма) визначає комплекс заходів, спрямованих</w:t>
      </w:r>
      <w:r w:rsidRPr="00B90B0D">
        <w:rPr>
          <w:rStyle w:val="fontstyle01"/>
          <w:rFonts w:ascii="Times New Roman" w:hAnsi="Times New Roman" w:cs="Times New Roman"/>
          <w:lang w:val="uk-UA"/>
        </w:rPr>
        <w:t xml:space="preserve"> </w:t>
      </w:r>
      <w:r w:rsidRPr="00B90B0D">
        <w:rPr>
          <w:rStyle w:val="fontstyle01"/>
          <w:rFonts w:ascii="Times New Roman" w:hAnsi="Times New Roman" w:cs="Times New Roman"/>
        </w:rPr>
        <w:t>на забезпечення максимально ефективного використання</w:t>
      </w:r>
      <w:r w:rsidRPr="00B90B0D">
        <w:rPr>
          <w:rStyle w:val="fontstyle01"/>
          <w:rFonts w:ascii="Times New Roman" w:hAnsi="Times New Roman" w:cs="Times New Roman"/>
          <w:lang w:val="uk-UA"/>
        </w:rPr>
        <w:t xml:space="preserve"> природних ресурсів</w:t>
      </w:r>
      <w:r w:rsidR="00C226B1" w:rsidRPr="00B90B0D">
        <w:rPr>
          <w:rStyle w:val="fontstyle01"/>
          <w:rFonts w:ascii="Times New Roman" w:hAnsi="Times New Roman" w:cs="Times New Roman"/>
        </w:rPr>
        <w:t>.</w:t>
      </w:r>
    </w:p>
    <w:p w:rsidR="00C226B1" w:rsidRPr="00B90B0D" w:rsidRDefault="00C226B1" w:rsidP="00373821">
      <w:pPr>
        <w:tabs>
          <w:tab w:val="left" w:pos="10"/>
        </w:tabs>
        <w:spacing w:after="0" w:line="240" w:lineRule="auto"/>
        <w:ind w:left="11" w:firstLine="698"/>
        <w:jc w:val="both"/>
        <w:rPr>
          <w:rStyle w:val="fontstyle01"/>
          <w:rFonts w:ascii="Times New Roman" w:hAnsi="Times New Roman" w:cs="Times New Roman"/>
          <w:lang w:val="uk-UA"/>
        </w:rPr>
      </w:pPr>
      <w:r w:rsidRPr="00B90B0D">
        <w:rPr>
          <w:rFonts w:ascii="Times New Roman" w:hAnsi="Times New Roman" w:cs="Times New Roman"/>
          <w:sz w:val="28"/>
          <w:szCs w:val="28"/>
        </w:rPr>
        <w:t>Програма розроблена відповідно до положень законодавства України у сфері охорони довкілля, з урахуванням стратегічних документів державного і регіонального рівнів, а саме: Конституції України, Бюджетного, В</w:t>
      </w:r>
      <w:r w:rsidR="002C3D63" w:rsidRPr="00B90B0D">
        <w:rPr>
          <w:rFonts w:ascii="Times New Roman" w:hAnsi="Times New Roman" w:cs="Times New Roman"/>
          <w:sz w:val="28"/>
          <w:szCs w:val="28"/>
        </w:rPr>
        <w:t>одного, Лісового та Земельного Кодексів України; з</w:t>
      </w:r>
      <w:r w:rsidRPr="00B90B0D">
        <w:rPr>
          <w:rFonts w:ascii="Times New Roman" w:hAnsi="Times New Roman" w:cs="Times New Roman"/>
          <w:sz w:val="28"/>
          <w:szCs w:val="28"/>
        </w:rPr>
        <w:t>аконів України «Про охорону навколишнього природного середо</w:t>
      </w:r>
      <w:r w:rsidR="00EC06A8" w:rsidRPr="00B90B0D">
        <w:rPr>
          <w:rFonts w:ascii="Times New Roman" w:hAnsi="Times New Roman" w:cs="Times New Roman"/>
          <w:sz w:val="28"/>
          <w:szCs w:val="28"/>
        </w:rPr>
        <w:t>вища», «Про о</w:t>
      </w:r>
      <w:r w:rsidRPr="00B90B0D">
        <w:rPr>
          <w:rFonts w:ascii="Times New Roman" w:hAnsi="Times New Roman" w:cs="Times New Roman"/>
          <w:sz w:val="28"/>
          <w:szCs w:val="28"/>
        </w:rPr>
        <w:t>сновні засади (стратегію) державної екологічної політики України на період до 2030 року», «Про екологічну мережу України», «Про управління відходами», «Про природно-заповідний фонд України», «Пр</w:t>
      </w:r>
      <w:r w:rsidR="00EC06A8" w:rsidRPr="00B90B0D">
        <w:rPr>
          <w:rFonts w:ascii="Times New Roman" w:hAnsi="Times New Roman" w:cs="Times New Roman"/>
          <w:sz w:val="28"/>
          <w:szCs w:val="28"/>
        </w:rPr>
        <w:t>о охорону атмосферного повітря»;</w:t>
      </w:r>
      <w:r w:rsidRPr="00B90B0D">
        <w:rPr>
          <w:rFonts w:ascii="Times New Roman" w:hAnsi="Times New Roman" w:cs="Times New Roman"/>
          <w:sz w:val="28"/>
          <w:szCs w:val="28"/>
        </w:rPr>
        <w:t xml:space="preserve"> постанови Кабінету Мініс</w:t>
      </w:r>
      <w:r w:rsidR="00B90B0D">
        <w:rPr>
          <w:rFonts w:ascii="Times New Roman" w:hAnsi="Times New Roman" w:cs="Times New Roman"/>
          <w:sz w:val="28"/>
          <w:szCs w:val="28"/>
        </w:rPr>
        <w:t>трів України від 17.09.1996</w:t>
      </w:r>
      <w:r w:rsidRPr="00B90B0D">
        <w:rPr>
          <w:rFonts w:ascii="Times New Roman" w:hAnsi="Times New Roman" w:cs="Times New Roman"/>
          <w:sz w:val="28"/>
          <w:szCs w:val="28"/>
        </w:rPr>
        <w:t xml:space="preserve"> № 1147 «Про затвердження переліку видів діяльності, що належать до природоохоронних заходів»; розпоряджень Кабінету Мініс</w:t>
      </w:r>
      <w:r w:rsidR="00B90B0D">
        <w:rPr>
          <w:rFonts w:ascii="Times New Roman" w:hAnsi="Times New Roman" w:cs="Times New Roman"/>
          <w:sz w:val="28"/>
          <w:szCs w:val="28"/>
        </w:rPr>
        <w:t>трів України від 08.11.2017</w:t>
      </w:r>
      <w:r w:rsidRPr="00B90B0D">
        <w:rPr>
          <w:rFonts w:ascii="Times New Roman" w:hAnsi="Times New Roman" w:cs="Times New Roman"/>
          <w:sz w:val="28"/>
          <w:szCs w:val="28"/>
        </w:rPr>
        <w:t xml:space="preserve"> № 820-р «Про схвалення Національної стратегії управління відходами в Україні до</w:t>
      </w:r>
      <w:r w:rsidR="00B90B0D">
        <w:rPr>
          <w:rFonts w:ascii="Times New Roman" w:hAnsi="Times New Roman" w:cs="Times New Roman"/>
          <w:sz w:val="28"/>
          <w:szCs w:val="28"/>
        </w:rPr>
        <w:t xml:space="preserve"> 2030 року», від 27.12.2024</w:t>
      </w:r>
      <w:r w:rsidRPr="00B90B0D">
        <w:rPr>
          <w:rFonts w:ascii="Times New Roman" w:hAnsi="Times New Roman" w:cs="Times New Roman"/>
          <w:sz w:val="28"/>
          <w:szCs w:val="28"/>
        </w:rPr>
        <w:t xml:space="preserve"> № 1353-р «Про затвердження Національного плану управління відходами до 2033 року та визнання такими, що в</w:t>
      </w:r>
      <w:r w:rsidR="002C3D63" w:rsidRPr="00B90B0D">
        <w:rPr>
          <w:rFonts w:ascii="Times New Roman" w:hAnsi="Times New Roman" w:cs="Times New Roman"/>
          <w:sz w:val="28"/>
          <w:szCs w:val="28"/>
        </w:rPr>
        <w:t>тратили чинність, деяких актів»,</w:t>
      </w:r>
      <w:r w:rsidR="00B90B0D">
        <w:rPr>
          <w:rFonts w:ascii="Times New Roman" w:hAnsi="Times New Roman" w:cs="Times New Roman"/>
          <w:sz w:val="28"/>
          <w:szCs w:val="28"/>
        </w:rPr>
        <w:t xml:space="preserve"> від 20.10.2021 </w:t>
      </w:r>
      <w:r w:rsidRPr="00B90B0D">
        <w:rPr>
          <w:rFonts w:ascii="Times New Roman" w:hAnsi="Times New Roman" w:cs="Times New Roman"/>
          <w:sz w:val="28"/>
          <w:szCs w:val="28"/>
        </w:rPr>
        <w:t xml:space="preserve">№ 1363-р «Про схвалення Стратегії екологічної безпеки та адаптації до зміни клімату на період до 2030 року», </w:t>
      </w:r>
      <w:r w:rsidR="00B90B0D">
        <w:rPr>
          <w:rFonts w:ascii="Times New Roman" w:hAnsi="Times New Roman" w:cs="Times New Roman"/>
          <w:sz w:val="28"/>
          <w:szCs w:val="28"/>
        </w:rPr>
        <w:t>від 01.11.2024</w:t>
      </w:r>
      <w:r w:rsidR="003968B9">
        <w:rPr>
          <w:rFonts w:ascii="Times New Roman" w:hAnsi="Times New Roman" w:cs="Times New Roman"/>
          <w:sz w:val="28"/>
          <w:szCs w:val="28"/>
        </w:rPr>
        <w:t xml:space="preserve"> № 1077-р «</w:t>
      </w:r>
      <w:r w:rsidRPr="00B90B0D">
        <w:rPr>
          <w:rFonts w:ascii="Times New Roman" w:hAnsi="Times New Roman" w:cs="Times New Roman"/>
          <w:sz w:val="28"/>
          <w:szCs w:val="28"/>
        </w:rPr>
        <w:t>Про затвердження планів управління річковими басейнами Д</w:t>
      </w:r>
      <w:r w:rsidR="003968B9">
        <w:rPr>
          <w:rFonts w:ascii="Times New Roman" w:hAnsi="Times New Roman" w:cs="Times New Roman"/>
          <w:sz w:val="28"/>
          <w:szCs w:val="28"/>
        </w:rPr>
        <w:t>ніпра та Дону на 2025-2030 роки»</w:t>
      </w:r>
      <w:r w:rsidR="00EC06A8" w:rsidRPr="00B90B0D">
        <w:rPr>
          <w:rFonts w:ascii="Times New Roman" w:hAnsi="Times New Roman" w:cs="Times New Roman"/>
          <w:sz w:val="28"/>
          <w:szCs w:val="28"/>
          <w:lang w:val="uk-UA"/>
        </w:rPr>
        <w:t xml:space="preserve">; </w:t>
      </w:r>
      <w:r w:rsidR="00A15592" w:rsidRPr="00B90B0D">
        <w:rPr>
          <w:rFonts w:ascii="Times New Roman" w:hAnsi="Times New Roman" w:cs="Times New Roman"/>
          <w:sz w:val="28"/>
          <w:szCs w:val="28"/>
          <w:lang w:val="uk-UA"/>
        </w:rPr>
        <w:t>Стратегії</w:t>
      </w:r>
      <w:r w:rsidR="00EC06A8" w:rsidRPr="00B90B0D">
        <w:rPr>
          <w:rFonts w:ascii="Times New Roman" w:hAnsi="Times New Roman" w:cs="Times New Roman"/>
          <w:sz w:val="28"/>
          <w:szCs w:val="28"/>
          <w:lang w:val="uk-UA"/>
        </w:rPr>
        <w:t xml:space="preserve"> розвитку Хмельницької області на 2021–2027 роки </w:t>
      </w:r>
      <w:r w:rsidR="003968B9">
        <w:rPr>
          <w:rFonts w:ascii="Times New Roman" w:hAnsi="Times New Roman" w:cs="Times New Roman"/>
          <w:sz w:val="28"/>
          <w:szCs w:val="28"/>
          <w:lang w:val="uk-UA"/>
        </w:rPr>
        <w:lastRenderedPageBreak/>
        <w:t>(</w:t>
      </w:r>
      <w:r w:rsidR="00A37F83">
        <w:rPr>
          <w:rStyle w:val="af2"/>
          <w:rFonts w:ascii="Times New Roman" w:hAnsi="Times New Roman" w:cs="Times New Roman"/>
          <w:i w:val="0"/>
          <w:sz w:val="28"/>
          <w:szCs w:val="28"/>
          <w:lang w:val="uk-UA"/>
        </w:rPr>
        <w:t>оновлена редакція</w:t>
      </w:r>
      <w:r w:rsidR="00B90B0D">
        <w:rPr>
          <w:rStyle w:val="af2"/>
          <w:rFonts w:ascii="Times New Roman" w:hAnsi="Times New Roman" w:cs="Times New Roman"/>
          <w:i w:val="0"/>
          <w:sz w:val="28"/>
          <w:szCs w:val="28"/>
          <w:lang w:val="uk-UA"/>
        </w:rPr>
        <w:t xml:space="preserve"> затверджена</w:t>
      </w:r>
      <w:r w:rsidR="00EC06A8" w:rsidRPr="00B90B0D">
        <w:rPr>
          <w:rStyle w:val="af2"/>
          <w:rFonts w:ascii="Times New Roman" w:hAnsi="Times New Roman" w:cs="Times New Roman"/>
          <w:i w:val="0"/>
          <w:sz w:val="28"/>
          <w:szCs w:val="28"/>
          <w:lang w:val="uk-UA"/>
        </w:rPr>
        <w:t xml:space="preserve"> рішенням </w:t>
      </w:r>
      <w:r w:rsidR="00B90B0D">
        <w:rPr>
          <w:rStyle w:val="af2"/>
          <w:rFonts w:ascii="Times New Roman" w:hAnsi="Times New Roman" w:cs="Times New Roman"/>
          <w:i w:val="0"/>
          <w:sz w:val="28"/>
          <w:szCs w:val="28"/>
          <w:lang w:val="uk-UA"/>
        </w:rPr>
        <w:t xml:space="preserve">Хмельницької </w:t>
      </w:r>
      <w:r w:rsidR="00EC06A8" w:rsidRPr="00B90B0D">
        <w:rPr>
          <w:rStyle w:val="af2"/>
          <w:rFonts w:ascii="Times New Roman" w:hAnsi="Times New Roman" w:cs="Times New Roman"/>
          <w:i w:val="0"/>
          <w:sz w:val="28"/>
          <w:szCs w:val="28"/>
          <w:lang w:val="uk-UA"/>
        </w:rPr>
        <w:t xml:space="preserve">обласної ради </w:t>
      </w:r>
      <w:r w:rsidR="00B90B0D">
        <w:rPr>
          <w:rStyle w:val="af2"/>
          <w:rFonts w:ascii="Times New Roman" w:hAnsi="Times New Roman" w:cs="Times New Roman"/>
          <w:i w:val="0"/>
          <w:sz w:val="28"/>
          <w:szCs w:val="28"/>
          <w:lang w:val="uk-UA"/>
        </w:rPr>
        <w:t xml:space="preserve">                          від </w:t>
      </w:r>
      <w:r w:rsidR="00EC06A8" w:rsidRPr="00B90B0D">
        <w:rPr>
          <w:rStyle w:val="af2"/>
          <w:rFonts w:ascii="Times New Roman" w:hAnsi="Times New Roman" w:cs="Times New Roman"/>
          <w:i w:val="0"/>
          <w:sz w:val="28"/>
          <w:szCs w:val="28"/>
          <w:lang w:val="uk-UA"/>
        </w:rPr>
        <w:t>18.06.2025 №</w:t>
      </w:r>
      <w:r w:rsidR="00A37F83">
        <w:rPr>
          <w:rStyle w:val="af2"/>
          <w:rFonts w:ascii="Times New Roman" w:hAnsi="Times New Roman" w:cs="Times New Roman"/>
          <w:i w:val="0"/>
          <w:sz w:val="28"/>
          <w:szCs w:val="28"/>
          <w:lang w:val="uk-UA"/>
        </w:rPr>
        <w:t xml:space="preserve"> </w:t>
      </w:r>
      <w:r w:rsidR="00EC06A8" w:rsidRPr="00B90B0D">
        <w:rPr>
          <w:rStyle w:val="af2"/>
          <w:rFonts w:ascii="Times New Roman" w:hAnsi="Times New Roman" w:cs="Times New Roman"/>
          <w:i w:val="0"/>
          <w:sz w:val="28"/>
          <w:szCs w:val="28"/>
          <w:lang w:val="uk-UA"/>
        </w:rPr>
        <w:t>13-26/2025)</w:t>
      </w:r>
      <w:r w:rsidR="00A15592" w:rsidRPr="00B90B0D">
        <w:rPr>
          <w:rFonts w:ascii="Times New Roman" w:hAnsi="Times New Roman" w:cs="Times New Roman"/>
          <w:sz w:val="28"/>
          <w:szCs w:val="28"/>
          <w:lang w:val="uk-UA"/>
        </w:rPr>
        <w:t xml:space="preserve"> та Стратегії</w:t>
      </w:r>
      <w:r w:rsidR="00EC06A8" w:rsidRPr="00B90B0D">
        <w:rPr>
          <w:rFonts w:ascii="Times New Roman" w:hAnsi="Times New Roman" w:cs="Times New Roman"/>
          <w:sz w:val="28"/>
          <w:szCs w:val="28"/>
          <w:lang w:val="uk-UA"/>
        </w:rPr>
        <w:t xml:space="preserve"> розвитку Старокостянтинівської міської територіальної громади на 2022-2027 роки, </w:t>
      </w:r>
      <w:r w:rsidR="00A15592" w:rsidRPr="00B90B0D">
        <w:rPr>
          <w:rFonts w:ascii="Times New Roman" w:hAnsi="Times New Roman" w:cs="Times New Roman"/>
          <w:sz w:val="28"/>
          <w:szCs w:val="28"/>
          <w:lang w:val="uk-UA"/>
        </w:rPr>
        <w:t>затвердженої</w:t>
      </w:r>
      <w:r w:rsidR="00EC06A8" w:rsidRPr="00B90B0D">
        <w:rPr>
          <w:rFonts w:ascii="Times New Roman" w:hAnsi="Times New Roman" w:cs="Times New Roman"/>
          <w:sz w:val="28"/>
          <w:szCs w:val="28"/>
          <w:lang w:val="uk-UA"/>
        </w:rPr>
        <w:t xml:space="preserve"> рішенням </w:t>
      </w:r>
      <w:r w:rsidR="00A37F83">
        <w:rPr>
          <w:rFonts w:ascii="Times New Roman" w:hAnsi="Times New Roman" w:cs="Times New Roman"/>
          <w:sz w:val="28"/>
          <w:szCs w:val="28"/>
          <w:lang w:val="uk-UA"/>
        </w:rPr>
        <w:t>8-ї</w:t>
      </w:r>
      <w:r w:rsidR="007C7FDB">
        <w:rPr>
          <w:rFonts w:ascii="Times New Roman" w:hAnsi="Times New Roman" w:cs="Times New Roman"/>
          <w:sz w:val="28"/>
          <w:szCs w:val="28"/>
          <w:lang w:val="en-US"/>
        </w:rPr>
        <w:t xml:space="preserve"> </w:t>
      </w:r>
      <w:r w:rsidR="007C7FDB">
        <w:rPr>
          <w:rFonts w:ascii="Times New Roman" w:hAnsi="Times New Roman" w:cs="Times New Roman"/>
          <w:sz w:val="28"/>
          <w:szCs w:val="28"/>
          <w:lang w:val="uk-UA"/>
        </w:rPr>
        <w:t xml:space="preserve">сесії </w:t>
      </w:r>
      <w:r w:rsidR="00EC06A8" w:rsidRPr="00B90B0D">
        <w:rPr>
          <w:rFonts w:ascii="Times New Roman" w:hAnsi="Times New Roman" w:cs="Times New Roman"/>
          <w:sz w:val="28"/>
          <w:szCs w:val="28"/>
          <w:lang w:val="uk-UA"/>
        </w:rPr>
        <w:t>Ста</w:t>
      </w:r>
      <w:r w:rsidR="00B90B0D">
        <w:rPr>
          <w:rFonts w:ascii="Times New Roman" w:hAnsi="Times New Roman" w:cs="Times New Roman"/>
          <w:sz w:val="28"/>
          <w:szCs w:val="28"/>
          <w:lang w:val="uk-UA"/>
        </w:rPr>
        <w:t>рокостянтинівської міської ради</w:t>
      </w:r>
      <w:r w:rsidR="00A15592" w:rsidRPr="00B90B0D">
        <w:rPr>
          <w:rFonts w:ascii="Times New Roman" w:hAnsi="Times New Roman" w:cs="Times New Roman"/>
          <w:sz w:val="28"/>
          <w:szCs w:val="28"/>
          <w:lang w:val="uk-UA"/>
        </w:rPr>
        <w:t xml:space="preserve">  </w:t>
      </w:r>
      <w:r w:rsidR="00EC06A8" w:rsidRPr="00B90B0D">
        <w:rPr>
          <w:rFonts w:ascii="Times New Roman" w:hAnsi="Times New Roman" w:cs="Times New Roman"/>
          <w:sz w:val="28"/>
          <w:szCs w:val="28"/>
          <w:lang w:val="uk-UA"/>
        </w:rPr>
        <w:t>від 03.03.</w:t>
      </w:r>
      <w:r w:rsidR="002C3D63" w:rsidRPr="00B90B0D">
        <w:rPr>
          <w:rFonts w:ascii="Times New Roman" w:hAnsi="Times New Roman" w:cs="Times New Roman"/>
          <w:sz w:val="28"/>
          <w:szCs w:val="28"/>
          <w:lang w:val="uk-UA"/>
        </w:rPr>
        <w:t xml:space="preserve">2023 </w:t>
      </w:r>
      <w:r w:rsidR="00EC06A8" w:rsidRPr="00B90B0D">
        <w:rPr>
          <w:rFonts w:ascii="Times New Roman" w:hAnsi="Times New Roman" w:cs="Times New Roman"/>
          <w:sz w:val="28"/>
          <w:szCs w:val="28"/>
          <w:lang w:val="uk-UA"/>
        </w:rPr>
        <w:t xml:space="preserve">№ 6/7/VIII </w:t>
      </w:r>
      <w:r w:rsidRPr="00B90B0D">
        <w:rPr>
          <w:rFonts w:ascii="Times New Roman" w:hAnsi="Times New Roman" w:cs="Times New Roman"/>
          <w:sz w:val="28"/>
          <w:szCs w:val="28"/>
        </w:rPr>
        <w:t xml:space="preserve"> та ін</w:t>
      </w:r>
      <w:r w:rsidR="002C3D63" w:rsidRPr="00B90B0D">
        <w:rPr>
          <w:rFonts w:ascii="Times New Roman" w:hAnsi="Times New Roman" w:cs="Times New Roman"/>
          <w:sz w:val="28"/>
          <w:szCs w:val="28"/>
          <w:lang w:val="uk-UA"/>
        </w:rPr>
        <w:t>ших</w:t>
      </w:r>
      <w:r w:rsidRPr="00B90B0D">
        <w:rPr>
          <w:rFonts w:ascii="Times New Roman" w:hAnsi="Times New Roman" w:cs="Times New Roman"/>
          <w:sz w:val="28"/>
          <w:szCs w:val="28"/>
        </w:rPr>
        <w:t>. Під час підготовки Програми було враховано результати моніторингу стану довкілля на території громади, пропозиції виконавчих органів міської ради, комунальних підприємств, громадських організацій</w:t>
      </w:r>
      <w:r w:rsidR="007C7FDB">
        <w:rPr>
          <w:rFonts w:ascii="Times New Roman" w:hAnsi="Times New Roman" w:cs="Times New Roman"/>
          <w:sz w:val="28"/>
          <w:szCs w:val="28"/>
          <w:lang w:val="uk-UA"/>
        </w:rPr>
        <w:t>.</w:t>
      </w:r>
      <w:r w:rsidRPr="00B90B0D">
        <w:rPr>
          <w:rFonts w:ascii="Times New Roman" w:hAnsi="Times New Roman" w:cs="Times New Roman"/>
          <w:sz w:val="28"/>
          <w:szCs w:val="28"/>
        </w:rPr>
        <w:t xml:space="preserve"> Програма спрямована на поліпшення екологічного стану довкілля та забезпечення охорони, збереження, раціонального використання і відтворення природних ресурсів Старокостянтинівської міської територіальної громади.</w:t>
      </w:r>
    </w:p>
    <w:p w:rsidR="00375953" w:rsidRPr="00B90B0D" w:rsidRDefault="00375953" w:rsidP="00373821">
      <w:pPr>
        <w:pStyle w:val="a7"/>
        <w:kinsoku w:val="0"/>
        <w:overflowPunct w:val="0"/>
        <w:ind w:right="122"/>
        <w:jc w:val="both"/>
        <w:rPr>
          <w:sz w:val="28"/>
          <w:szCs w:val="28"/>
        </w:rPr>
      </w:pPr>
      <w:r w:rsidRPr="00B90B0D">
        <w:rPr>
          <w:sz w:val="28"/>
          <w:szCs w:val="28"/>
        </w:rPr>
        <w:t xml:space="preserve">        Програма є документом державного планування місцевого рівня та містить заходи, щодо яких передбачено здійснення процедури </w:t>
      </w:r>
      <w:r w:rsidR="0087272E">
        <w:rPr>
          <w:sz w:val="28"/>
          <w:szCs w:val="28"/>
        </w:rPr>
        <w:t xml:space="preserve">оцінки впливу на довкілля. </w:t>
      </w:r>
      <w:r w:rsidR="009D2AF8">
        <w:rPr>
          <w:sz w:val="28"/>
          <w:szCs w:val="28"/>
        </w:rPr>
        <w:t xml:space="preserve">На виконання </w:t>
      </w:r>
      <w:r w:rsidRPr="00B90B0D">
        <w:rPr>
          <w:sz w:val="28"/>
          <w:szCs w:val="28"/>
        </w:rPr>
        <w:t>Закону України «Про стратегічну екологічну оцінку» Програма підлягає проведенню стратегічної екологічної оцінки.</w:t>
      </w:r>
    </w:p>
    <w:p w:rsidR="00375953" w:rsidRPr="00B90B0D" w:rsidRDefault="00375953" w:rsidP="00373821">
      <w:pPr>
        <w:pStyle w:val="a7"/>
        <w:kinsoku w:val="0"/>
        <w:overflowPunct w:val="0"/>
        <w:jc w:val="both"/>
        <w:rPr>
          <w:sz w:val="28"/>
          <w:szCs w:val="28"/>
        </w:rPr>
      </w:pPr>
      <w:r w:rsidRPr="00B90B0D">
        <w:rPr>
          <w:sz w:val="28"/>
          <w:szCs w:val="28"/>
        </w:rPr>
        <w:t xml:space="preserve">        </w:t>
      </w:r>
      <w:r w:rsidR="009D2AF8">
        <w:rPr>
          <w:sz w:val="28"/>
          <w:szCs w:val="28"/>
        </w:rPr>
        <w:t>Програма</w:t>
      </w:r>
      <w:r w:rsidR="009D2AF8" w:rsidRPr="00B90B0D">
        <w:rPr>
          <w:sz w:val="28"/>
          <w:szCs w:val="28"/>
        </w:rPr>
        <w:t xml:space="preserve"> затверджується  Старокостянтинівською міс</w:t>
      </w:r>
      <w:r w:rsidR="009D2AF8">
        <w:rPr>
          <w:sz w:val="28"/>
          <w:szCs w:val="28"/>
        </w:rPr>
        <w:t xml:space="preserve">ькою радою. </w:t>
      </w:r>
      <w:r w:rsidRPr="00B90B0D">
        <w:rPr>
          <w:sz w:val="28"/>
          <w:szCs w:val="28"/>
        </w:rPr>
        <w:t xml:space="preserve">Програмою передбачається можливість внесення змін чи доповнень залежно від змін внутрішніх та зовнішніх умов її реалізації. </w:t>
      </w:r>
    </w:p>
    <w:p w:rsidR="00375953" w:rsidRPr="00B90B0D" w:rsidRDefault="00375953" w:rsidP="00373821">
      <w:pPr>
        <w:pStyle w:val="a7"/>
        <w:kinsoku w:val="0"/>
        <w:overflowPunct w:val="0"/>
        <w:jc w:val="both"/>
        <w:rPr>
          <w:sz w:val="28"/>
          <w:szCs w:val="28"/>
        </w:rPr>
      </w:pPr>
      <w:r w:rsidRPr="00B90B0D">
        <w:rPr>
          <w:sz w:val="28"/>
          <w:szCs w:val="28"/>
        </w:rPr>
        <w:t xml:space="preserve">        Заходи</w:t>
      </w:r>
      <w:r w:rsidR="007C7FDB">
        <w:rPr>
          <w:sz w:val="28"/>
          <w:szCs w:val="28"/>
        </w:rPr>
        <w:t xml:space="preserve"> з виконання Програми наведені в</w:t>
      </w:r>
      <w:r w:rsidRPr="00B90B0D">
        <w:rPr>
          <w:sz w:val="28"/>
          <w:szCs w:val="28"/>
        </w:rPr>
        <w:t xml:space="preserve"> додатку до неї.</w:t>
      </w:r>
    </w:p>
    <w:p w:rsidR="00375953" w:rsidRPr="00B90B0D" w:rsidRDefault="00375953" w:rsidP="00373821">
      <w:pPr>
        <w:pStyle w:val="a7"/>
        <w:kinsoku w:val="0"/>
        <w:overflowPunct w:val="0"/>
        <w:jc w:val="both"/>
        <w:rPr>
          <w:sz w:val="28"/>
          <w:szCs w:val="28"/>
        </w:rPr>
      </w:pPr>
    </w:p>
    <w:p w:rsidR="00375953" w:rsidRPr="00B90B0D" w:rsidRDefault="007C7FDB" w:rsidP="00373821">
      <w:pPr>
        <w:pStyle w:val="1"/>
        <w:keepNext w:val="0"/>
        <w:widowControl w:val="0"/>
        <w:tabs>
          <w:tab w:val="left" w:pos="1054"/>
        </w:tabs>
        <w:kinsoku w:val="0"/>
        <w:overflowPunct w:val="0"/>
        <w:autoSpaceDE w:val="0"/>
        <w:autoSpaceDN w:val="0"/>
        <w:adjustRightInd w:val="0"/>
        <w:ind w:right="129" w:firstLine="567"/>
        <w:jc w:val="both"/>
        <w:rPr>
          <w:b w:val="0"/>
          <w:spacing w:val="-3"/>
          <w:sz w:val="28"/>
          <w:szCs w:val="28"/>
        </w:rPr>
      </w:pPr>
      <w:r>
        <w:rPr>
          <w:b w:val="0"/>
          <w:sz w:val="28"/>
          <w:szCs w:val="28"/>
        </w:rPr>
        <w:t>2. С</w:t>
      </w:r>
      <w:r>
        <w:rPr>
          <w:b w:val="0"/>
          <w:spacing w:val="3"/>
          <w:sz w:val="28"/>
          <w:szCs w:val="28"/>
        </w:rPr>
        <w:t>тан</w:t>
      </w:r>
      <w:r w:rsidR="00375953" w:rsidRPr="00B90B0D">
        <w:rPr>
          <w:b w:val="0"/>
          <w:spacing w:val="3"/>
          <w:sz w:val="28"/>
          <w:szCs w:val="28"/>
        </w:rPr>
        <w:t xml:space="preserve"> навколишнього природного середовища</w:t>
      </w:r>
    </w:p>
    <w:p w:rsidR="00375953" w:rsidRPr="00B90B0D" w:rsidRDefault="00375953" w:rsidP="00373821">
      <w:pPr>
        <w:pStyle w:val="a7"/>
        <w:kinsoku w:val="0"/>
        <w:overflowPunct w:val="0"/>
        <w:ind w:left="122" w:right="120"/>
        <w:jc w:val="both"/>
        <w:rPr>
          <w:sz w:val="28"/>
          <w:szCs w:val="28"/>
        </w:rPr>
      </w:pPr>
      <w:r w:rsidRPr="00B90B0D">
        <w:rPr>
          <w:sz w:val="28"/>
          <w:szCs w:val="28"/>
        </w:rPr>
        <w:t xml:space="preserve">      Старокостянтинівська міська територіальна громада - це старовинний Волино-Подільський край, розташований в північно - східній частині Хмельницької області, в лісостеповій зоні в межах Подільської височини. Як територіально – адміністративна одиниця - утворена на базі колишнього Старокостянтинівського та частини Красилівського районів. </w:t>
      </w:r>
    </w:p>
    <w:p w:rsidR="00A37F83" w:rsidRDefault="00375953" w:rsidP="00373821">
      <w:pPr>
        <w:pStyle w:val="a7"/>
        <w:kinsoku w:val="0"/>
        <w:overflowPunct w:val="0"/>
        <w:ind w:left="122" w:right="121"/>
        <w:jc w:val="both"/>
        <w:rPr>
          <w:sz w:val="28"/>
          <w:szCs w:val="28"/>
        </w:rPr>
      </w:pPr>
      <w:r w:rsidRPr="00B90B0D">
        <w:rPr>
          <w:sz w:val="28"/>
          <w:szCs w:val="28"/>
        </w:rPr>
        <w:t xml:space="preserve">       Місто Старокостянтинів - адміністративний центр Старокостянтинівської міської територіальної громади, історичний та сучасний економічний і культурний центр, що розташований в місці злиття річок Случі, Ікопоті та Шахівки (басейн р. П</w:t>
      </w:r>
      <w:r w:rsidR="00A37F83">
        <w:rPr>
          <w:sz w:val="28"/>
          <w:szCs w:val="28"/>
        </w:rPr>
        <w:t>рипять), займає площу 35,421 кв. км.</w:t>
      </w:r>
    </w:p>
    <w:p w:rsidR="00375953" w:rsidRPr="00B90B0D" w:rsidRDefault="00375953" w:rsidP="00373821">
      <w:pPr>
        <w:pStyle w:val="a7"/>
        <w:kinsoku w:val="0"/>
        <w:overflowPunct w:val="0"/>
        <w:ind w:left="122" w:right="121"/>
        <w:jc w:val="both"/>
        <w:rPr>
          <w:sz w:val="28"/>
          <w:szCs w:val="28"/>
        </w:rPr>
      </w:pPr>
      <w:r w:rsidRPr="00B90B0D">
        <w:rPr>
          <w:sz w:val="28"/>
          <w:szCs w:val="28"/>
        </w:rPr>
        <w:tab/>
        <w:t>Територія Старокостянтинівської міської територіальної громади займає 794,6 кв. км, чис</w:t>
      </w:r>
      <w:r w:rsidR="00902171" w:rsidRPr="00B90B0D">
        <w:rPr>
          <w:sz w:val="28"/>
          <w:szCs w:val="28"/>
        </w:rPr>
        <w:t>ельність населення на 01.01.2025 складає 49626</w:t>
      </w:r>
      <w:r w:rsidRPr="00B90B0D">
        <w:rPr>
          <w:sz w:val="28"/>
          <w:szCs w:val="28"/>
        </w:rPr>
        <w:t xml:space="preserve"> осіб, відмічається міграційний процес населення у зв’язку з переміщеннями осіб з місць, де проходять бойові дії.</w:t>
      </w:r>
    </w:p>
    <w:p w:rsidR="00375953" w:rsidRPr="00B90B0D" w:rsidRDefault="00375953" w:rsidP="00373821">
      <w:pPr>
        <w:pStyle w:val="a7"/>
        <w:kinsoku w:val="0"/>
        <w:overflowPunct w:val="0"/>
        <w:ind w:left="122" w:right="121" w:firstLine="575"/>
        <w:jc w:val="both"/>
        <w:rPr>
          <w:sz w:val="28"/>
          <w:szCs w:val="28"/>
        </w:rPr>
      </w:pPr>
    </w:p>
    <w:p w:rsidR="00375953" w:rsidRPr="00B90B0D" w:rsidRDefault="00375953" w:rsidP="00373821">
      <w:pPr>
        <w:pStyle w:val="a4"/>
        <w:widowControl w:val="0"/>
        <w:numPr>
          <w:ilvl w:val="1"/>
          <w:numId w:val="13"/>
        </w:numPr>
        <w:kinsoku w:val="0"/>
        <w:overflowPunct w:val="0"/>
        <w:autoSpaceDE w:val="0"/>
        <w:autoSpaceDN w:val="0"/>
        <w:adjustRightInd w:val="0"/>
        <w:spacing w:after="0" w:line="240" w:lineRule="auto"/>
        <w:ind w:left="1418" w:hanging="709"/>
        <w:rPr>
          <w:rFonts w:ascii="Times New Roman" w:hAnsi="Times New Roman" w:cs="Times New Roman"/>
          <w:sz w:val="28"/>
          <w:szCs w:val="28"/>
        </w:rPr>
      </w:pPr>
      <w:r w:rsidRPr="00B90B0D">
        <w:rPr>
          <w:rFonts w:ascii="Times New Roman" w:hAnsi="Times New Roman" w:cs="Times New Roman"/>
          <w:sz w:val="28"/>
          <w:szCs w:val="28"/>
        </w:rPr>
        <w:t>Атмосферне</w:t>
      </w:r>
      <w:r w:rsidRPr="00B90B0D">
        <w:rPr>
          <w:rFonts w:ascii="Times New Roman" w:hAnsi="Times New Roman" w:cs="Times New Roman"/>
          <w:spacing w:val="-3"/>
          <w:sz w:val="28"/>
          <w:szCs w:val="28"/>
        </w:rPr>
        <w:t xml:space="preserve"> </w:t>
      </w:r>
      <w:r w:rsidRPr="00B90B0D">
        <w:rPr>
          <w:rFonts w:ascii="Times New Roman" w:hAnsi="Times New Roman" w:cs="Times New Roman"/>
          <w:sz w:val="28"/>
          <w:szCs w:val="28"/>
        </w:rPr>
        <w:t>повітря</w:t>
      </w:r>
    </w:p>
    <w:p w:rsidR="00423B00" w:rsidRPr="00B90B0D" w:rsidRDefault="00423B00" w:rsidP="00423B00">
      <w:pPr>
        <w:pStyle w:val="a4"/>
        <w:widowControl w:val="0"/>
        <w:kinsoku w:val="0"/>
        <w:overflowPunct w:val="0"/>
        <w:autoSpaceDE w:val="0"/>
        <w:autoSpaceDN w:val="0"/>
        <w:adjustRightInd w:val="0"/>
        <w:spacing w:after="0" w:line="240" w:lineRule="auto"/>
        <w:ind w:left="1418"/>
        <w:rPr>
          <w:rFonts w:ascii="Times New Roman" w:hAnsi="Times New Roman" w:cs="Times New Roman"/>
          <w:sz w:val="28"/>
          <w:szCs w:val="28"/>
        </w:rPr>
      </w:pPr>
    </w:p>
    <w:p w:rsidR="00EC06A8" w:rsidRPr="00B90B0D" w:rsidRDefault="00EC06A8" w:rsidP="00373821">
      <w:pPr>
        <w:spacing w:after="0" w:line="240" w:lineRule="auto"/>
        <w:ind w:firstLine="709"/>
        <w:jc w:val="both"/>
        <w:rPr>
          <w:rFonts w:ascii="Times New Roman" w:hAnsi="Times New Roman" w:cs="Times New Roman"/>
          <w:sz w:val="28"/>
          <w:szCs w:val="28"/>
          <w:lang w:val="uk-UA"/>
        </w:rPr>
      </w:pPr>
      <w:r w:rsidRPr="00B90B0D">
        <w:rPr>
          <w:rFonts w:ascii="Times New Roman" w:eastAsia="Times New Roman" w:hAnsi="Times New Roman" w:cs="Times New Roman"/>
          <w:sz w:val="28"/>
          <w:szCs w:val="28"/>
          <w:lang w:val="uk-UA"/>
        </w:rPr>
        <w:t xml:space="preserve">Клімат території Старокостянтинівської міської територіальної громади відноситься до атлантично-континентальної області помірного поясу з теплим літом і помірно м’якою, часто хмарною зимою. </w:t>
      </w:r>
      <w:r w:rsidRPr="00B90B0D">
        <w:rPr>
          <w:rFonts w:ascii="Times New Roman" w:hAnsi="Times New Roman" w:cs="Times New Roman"/>
          <w:sz w:val="28"/>
          <w:szCs w:val="28"/>
          <w:lang w:val="uk-UA"/>
        </w:rPr>
        <w:t xml:space="preserve">Старокостянтинівська </w:t>
      </w:r>
      <w:r w:rsidRPr="00B90B0D">
        <w:rPr>
          <w:rFonts w:ascii="Times New Roman" w:eastAsia="Times New Roman" w:hAnsi="Times New Roman" w:cs="Times New Roman"/>
          <w:sz w:val="28"/>
          <w:szCs w:val="28"/>
          <w:lang w:val="uk-UA"/>
        </w:rPr>
        <w:t>міська територіальна громада</w:t>
      </w:r>
      <w:r w:rsidRPr="00B90B0D">
        <w:rPr>
          <w:rFonts w:ascii="Times New Roman" w:hAnsi="Times New Roman" w:cs="Times New Roman"/>
          <w:sz w:val="28"/>
          <w:szCs w:val="28"/>
          <w:lang w:val="uk-UA"/>
        </w:rPr>
        <w:t xml:space="preserve"> розташована в глибині материка, тому на її клімат мають вплив континентальні повітряні маси, які приносять суху погоду. Взимку сюди доходить повітря Сибірського антициклону, яке приносить холодну погоду, а </w:t>
      </w:r>
      <w:r w:rsidRPr="00B90B0D">
        <w:rPr>
          <w:rFonts w:ascii="Times New Roman" w:hAnsi="Times New Roman" w:cs="Times New Roman"/>
          <w:sz w:val="28"/>
          <w:szCs w:val="28"/>
          <w:lang w:val="uk-UA"/>
        </w:rPr>
        <w:lastRenderedPageBreak/>
        <w:t>влітку має вплив Азорський максимум. Навесні і на початку осені на територію громади проникає арктичне повітря, яке приносить різке похолодання.</w:t>
      </w:r>
    </w:p>
    <w:p w:rsidR="00EC06A8" w:rsidRPr="00B90B0D" w:rsidRDefault="00EC06A8" w:rsidP="00373821">
      <w:pPr>
        <w:spacing w:after="0" w:line="240" w:lineRule="auto"/>
        <w:ind w:firstLine="567"/>
        <w:jc w:val="both"/>
        <w:rPr>
          <w:rFonts w:ascii="Times New Roman" w:hAnsi="Times New Roman" w:cs="Times New Roman"/>
          <w:sz w:val="28"/>
          <w:szCs w:val="28"/>
          <w:lang w:val="uk-UA"/>
        </w:rPr>
      </w:pPr>
      <w:r w:rsidRPr="00B90B0D">
        <w:rPr>
          <w:rFonts w:ascii="Times New Roman" w:hAnsi="Times New Roman" w:cs="Times New Roman"/>
          <w:sz w:val="28"/>
          <w:szCs w:val="28"/>
          <w:lang w:val="uk-UA"/>
        </w:rPr>
        <w:t>За багаторічними спостереженнями метеостанцій Хмельницької області, середньорічна температура повітря становить 7–8 °C, що відповідає кліматичним умовам Західного лісостепу. Основні температурні показники:</w:t>
      </w:r>
    </w:p>
    <w:p w:rsidR="00EC06A8" w:rsidRPr="00B90B0D" w:rsidRDefault="00EC06A8" w:rsidP="00373821">
      <w:pPr>
        <w:spacing w:after="0" w:line="240" w:lineRule="auto"/>
        <w:ind w:firstLine="567"/>
        <w:jc w:val="both"/>
        <w:rPr>
          <w:rFonts w:ascii="Times New Roman" w:hAnsi="Times New Roman" w:cs="Times New Roman"/>
          <w:sz w:val="28"/>
          <w:szCs w:val="28"/>
          <w:lang w:val="uk-UA"/>
        </w:rPr>
      </w:pPr>
      <w:r w:rsidRPr="00B90B0D">
        <w:rPr>
          <w:rFonts w:ascii="Times New Roman" w:hAnsi="Times New Roman" w:cs="Times New Roman"/>
          <w:sz w:val="28"/>
          <w:szCs w:val="28"/>
          <w:lang w:val="uk-UA"/>
        </w:rPr>
        <w:t>середня температура січня: −4…−5 °C;</w:t>
      </w:r>
    </w:p>
    <w:p w:rsidR="00EC06A8" w:rsidRPr="00B90B0D" w:rsidRDefault="00EC06A8" w:rsidP="00373821">
      <w:pPr>
        <w:spacing w:after="0" w:line="240" w:lineRule="auto"/>
        <w:ind w:firstLine="567"/>
        <w:jc w:val="both"/>
        <w:rPr>
          <w:rFonts w:ascii="Times New Roman" w:hAnsi="Times New Roman" w:cs="Times New Roman"/>
          <w:sz w:val="28"/>
          <w:szCs w:val="28"/>
          <w:lang w:val="uk-UA"/>
        </w:rPr>
      </w:pPr>
      <w:r w:rsidRPr="00B90B0D">
        <w:rPr>
          <w:rFonts w:ascii="Times New Roman" w:hAnsi="Times New Roman" w:cs="Times New Roman"/>
          <w:sz w:val="28"/>
          <w:szCs w:val="28"/>
          <w:lang w:val="uk-UA"/>
        </w:rPr>
        <w:t>середня температура липня: +19…+20 °C;</w:t>
      </w:r>
    </w:p>
    <w:p w:rsidR="00EC06A8" w:rsidRPr="00B90B0D" w:rsidRDefault="00EC06A8" w:rsidP="00373821">
      <w:pPr>
        <w:spacing w:after="0" w:line="240" w:lineRule="auto"/>
        <w:ind w:firstLine="567"/>
        <w:jc w:val="both"/>
        <w:rPr>
          <w:rFonts w:ascii="Times New Roman" w:hAnsi="Times New Roman" w:cs="Times New Roman"/>
          <w:sz w:val="28"/>
          <w:szCs w:val="28"/>
          <w:lang w:val="uk-UA"/>
        </w:rPr>
      </w:pPr>
      <w:r w:rsidRPr="00B90B0D">
        <w:rPr>
          <w:rFonts w:ascii="Times New Roman" w:hAnsi="Times New Roman" w:cs="Times New Roman"/>
          <w:sz w:val="28"/>
          <w:szCs w:val="28"/>
          <w:lang w:val="uk-UA"/>
        </w:rPr>
        <w:t>середньорічні амплітуди температури − близько 24–26 °C.</w:t>
      </w:r>
    </w:p>
    <w:p w:rsidR="00EC06A8" w:rsidRPr="00B90B0D" w:rsidRDefault="00EC06A8" w:rsidP="00373821">
      <w:pPr>
        <w:pStyle w:val="af4"/>
        <w:spacing w:after="0"/>
        <w:ind w:left="0" w:right="0"/>
        <w:rPr>
          <w:color w:val="auto"/>
          <w:sz w:val="28"/>
          <w:szCs w:val="28"/>
        </w:rPr>
      </w:pPr>
      <w:r w:rsidRPr="00B90B0D">
        <w:rPr>
          <w:color w:val="auto"/>
          <w:sz w:val="28"/>
          <w:szCs w:val="28"/>
        </w:rPr>
        <w:t>Основними чинниками, що зумовлюють режим забруднення атмосфери Старокостянтинівської міської територіальної громади</w:t>
      </w:r>
      <w:r w:rsidR="0087272E">
        <w:rPr>
          <w:color w:val="auto"/>
          <w:sz w:val="28"/>
          <w:szCs w:val="28"/>
        </w:rPr>
        <w:t>,</w:t>
      </w:r>
      <w:r w:rsidRPr="00B90B0D">
        <w:rPr>
          <w:color w:val="auto"/>
          <w:sz w:val="28"/>
          <w:szCs w:val="28"/>
        </w:rPr>
        <w:t xml:space="preserve">  є техногенні (емісійні)  джерела викидів та метеорологічні і топографічні особливості території. </w:t>
      </w:r>
    </w:p>
    <w:p w:rsidR="00EC06A8" w:rsidRPr="00B90B0D" w:rsidRDefault="00D61AAA" w:rsidP="00373821">
      <w:pPr>
        <w:pStyle w:val="a"/>
        <w:numPr>
          <w:ilvl w:val="0"/>
          <w:numId w:val="0"/>
        </w:numPr>
        <w:spacing w:after="0"/>
        <w:ind w:right="-1" w:firstLine="567"/>
        <w:rPr>
          <w:color w:val="auto"/>
          <w:sz w:val="28"/>
          <w:szCs w:val="28"/>
        </w:rPr>
      </w:pPr>
      <w:r w:rsidRPr="00B90B0D">
        <w:rPr>
          <w:color w:val="auto"/>
          <w:sz w:val="28"/>
          <w:szCs w:val="28"/>
        </w:rPr>
        <w:t>Н</w:t>
      </w:r>
      <w:r w:rsidR="00EC06A8" w:rsidRPr="00B90B0D">
        <w:rPr>
          <w:color w:val="auto"/>
          <w:sz w:val="28"/>
          <w:szCs w:val="28"/>
        </w:rPr>
        <w:t xml:space="preserve">а </w:t>
      </w:r>
      <w:r w:rsidRPr="00B90B0D">
        <w:rPr>
          <w:color w:val="auto"/>
          <w:sz w:val="28"/>
          <w:szCs w:val="28"/>
        </w:rPr>
        <w:t>території громади провадять</w:t>
      </w:r>
      <w:r w:rsidR="00EC06A8" w:rsidRPr="00B90B0D">
        <w:rPr>
          <w:color w:val="auto"/>
          <w:sz w:val="28"/>
          <w:szCs w:val="28"/>
        </w:rPr>
        <w:t xml:space="preserve"> діяльність підприємства: </w:t>
      </w:r>
    </w:p>
    <w:p w:rsidR="008E20ED" w:rsidRDefault="008E20ED" w:rsidP="008E20ED">
      <w:pPr>
        <w:pStyle w:val="a"/>
        <w:numPr>
          <w:ilvl w:val="0"/>
          <w:numId w:val="0"/>
        </w:numPr>
        <w:tabs>
          <w:tab w:val="left" w:pos="993"/>
        </w:tabs>
        <w:spacing w:after="0"/>
        <w:ind w:left="1416" w:right="-1" w:hanging="849"/>
        <w:rPr>
          <w:color w:val="auto"/>
          <w:sz w:val="28"/>
          <w:szCs w:val="28"/>
        </w:rPr>
      </w:pPr>
      <w:r>
        <w:rPr>
          <w:color w:val="auto"/>
          <w:sz w:val="28"/>
          <w:szCs w:val="28"/>
        </w:rPr>
        <w:t>промислового виробництва:</w:t>
      </w:r>
    </w:p>
    <w:p w:rsidR="008E20ED" w:rsidRPr="00B90B0D" w:rsidRDefault="008E20ED" w:rsidP="008E20ED">
      <w:pPr>
        <w:pStyle w:val="a"/>
        <w:numPr>
          <w:ilvl w:val="0"/>
          <w:numId w:val="0"/>
        </w:numPr>
        <w:tabs>
          <w:tab w:val="left" w:pos="993"/>
        </w:tabs>
        <w:spacing w:after="0"/>
        <w:ind w:left="1416" w:right="-1" w:hanging="849"/>
        <w:rPr>
          <w:color w:val="auto"/>
          <w:sz w:val="28"/>
          <w:szCs w:val="28"/>
        </w:rPr>
      </w:pPr>
      <w:r w:rsidRPr="00B90B0D">
        <w:rPr>
          <w:color w:val="auto"/>
          <w:sz w:val="28"/>
          <w:szCs w:val="28"/>
        </w:rPr>
        <w:t xml:space="preserve">ПрАТ «Старокостянтинівський спеціалізований кар’єр»; </w:t>
      </w:r>
    </w:p>
    <w:p w:rsidR="008E20ED" w:rsidRPr="00B90B0D" w:rsidRDefault="008E20ED" w:rsidP="008E20ED">
      <w:pPr>
        <w:pStyle w:val="a"/>
        <w:numPr>
          <w:ilvl w:val="0"/>
          <w:numId w:val="0"/>
        </w:numPr>
        <w:tabs>
          <w:tab w:val="left" w:pos="993"/>
        </w:tabs>
        <w:spacing w:after="0"/>
        <w:ind w:left="1416" w:right="-1" w:hanging="849"/>
        <w:rPr>
          <w:color w:val="auto"/>
          <w:sz w:val="28"/>
          <w:szCs w:val="28"/>
        </w:rPr>
      </w:pPr>
      <w:r w:rsidRPr="00B90B0D">
        <w:rPr>
          <w:color w:val="auto"/>
          <w:sz w:val="28"/>
          <w:szCs w:val="28"/>
        </w:rPr>
        <w:t xml:space="preserve">ТОВ «Мегатекс Індастріал». </w:t>
      </w:r>
    </w:p>
    <w:p w:rsidR="008E20ED" w:rsidRDefault="008E20ED" w:rsidP="00373821">
      <w:pPr>
        <w:pStyle w:val="a"/>
        <w:numPr>
          <w:ilvl w:val="0"/>
          <w:numId w:val="0"/>
        </w:numPr>
        <w:spacing w:after="0"/>
        <w:ind w:right="-1" w:firstLine="567"/>
        <w:rPr>
          <w:color w:val="auto"/>
          <w:sz w:val="28"/>
          <w:szCs w:val="28"/>
        </w:rPr>
      </w:pPr>
      <w:r w:rsidRPr="00B90B0D">
        <w:rPr>
          <w:color w:val="auto"/>
          <w:sz w:val="28"/>
          <w:szCs w:val="28"/>
        </w:rPr>
        <w:t>сільськогосподарської галузі: ТОВ «Енселко Агро», СГК «Решнівецький», ТОВ «Нью Агро Поділля», ТОВ «Агро-Ормс», ТОВ «Старокостянтинів-Агро», ТОВ «Мрія Фармінг Полісся», ТОВ «Агро Стар 2006», ТОВ «Мульті Аграр Дніпро», ТОВ «Агро Еко Мілк»;</w:t>
      </w:r>
    </w:p>
    <w:p w:rsidR="00A37F83" w:rsidRDefault="00EC06A8" w:rsidP="00373821">
      <w:pPr>
        <w:pStyle w:val="a"/>
        <w:numPr>
          <w:ilvl w:val="0"/>
          <w:numId w:val="0"/>
        </w:numPr>
        <w:spacing w:after="0"/>
        <w:ind w:right="-1" w:firstLine="567"/>
        <w:rPr>
          <w:color w:val="auto"/>
          <w:sz w:val="28"/>
          <w:szCs w:val="28"/>
        </w:rPr>
      </w:pPr>
      <w:r w:rsidRPr="00B90B0D">
        <w:rPr>
          <w:color w:val="auto"/>
          <w:sz w:val="28"/>
          <w:szCs w:val="28"/>
        </w:rPr>
        <w:t xml:space="preserve">переробної галузі: </w:t>
      </w:r>
    </w:p>
    <w:p w:rsidR="00EC06A8" w:rsidRPr="00B90B0D" w:rsidRDefault="00EC06A8" w:rsidP="00373821">
      <w:pPr>
        <w:pStyle w:val="a"/>
        <w:numPr>
          <w:ilvl w:val="0"/>
          <w:numId w:val="0"/>
        </w:numPr>
        <w:spacing w:after="0"/>
        <w:ind w:right="-1" w:firstLine="567"/>
        <w:rPr>
          <w:color w:val="auto"/>
          <w:sz w:val="28"/>
          <w:szCs w:val="28"/>
        </w:rPr>
      </w:pPr>
      <w:r w:rsidRPr="00B90B0D">
        <w:rPr>
          <w:color w:val="auto"/>
          <w:sz w:val="28"/>
          <w:szCs w:val="28"/>
        </w:rPr>
        <w:t>ТОВ «Старокостянтинівцукор», ТОВ «Старокостянтинівський олійно-екстракційний завод», ДП «Старок</w:t>
      </w:r>
      <w:r w:rsidR="008E20ED">
        <w:rPr>
          <w:color w:val="auto"/>
          <w:sz w:val="28"/>
          <w:szCs w:val="28"/>
        </w:rPr>
        <w:t>остянтинівський молочний завод».</w:t>
      </w:r>
    </w:p>
    <w:p w:rsidR="00EC06A8" w:rsidRPr="00B90B0D" w:rsidRDefault="00EC06A8" w:rsidP="00373821">
      <w:pPr>
        <w:spacing w:after="0" w:line="240" w:lineRule="auto"/>
        <w:ind w:firstLine="567"/>
        <w:contextualSpacing/>
        <w:jc w:val="both"/>
        <w:rPr>
          <w:rFonts w:ascii="Times New Roman" w:hAnsi="Times New Roman" w:cs="Times New Roman"/>
          <w:sz w:val="28"/>
          <w:szCs w:val="28"/>
          <w:lang w:val="uk-UA"/>
        </w:rPr>
      </w:pPr>
      <w:r w:rsidRPr="00B90B0D">
        <w:rPr>
          <w:rFonts w:ascii="Times New Roman" w:hAnsi="Times New Roman" w:cs="Times New Roman"/>
          <w:sz w:val="28"/>
          <w:szCs w:val="28"/>
          <w:lang w:val="uk-UA"/>
        </w:rPr>
        <w:t>Кількість викидів забруднюючих речовин і парникових газів в атмосферне повітря Старокостянтинівської міської територіальної громади від стаціонарних джерел забруднення у 2023 році</w:t>
      </w:r>
      <w:r w:rsidR="0087272E">
        <w:rPr>
          <w:rFonts w:ascii="Times New Roman" w:hAnsi="Times New Roman" w:cs="Times New Roman"/>
          <w:sz w:val="28"/>
          <w:szCs w:val="28"/>
          <w:lang w:val="uk-UA"/>
        </w:rPr>
        <w:t>,</w:t>
      </w:r>
      <w:r w:rsidRPr="00B90B0D">
        <w:rPr>
          <w:rFonts w:ascii="Times New Roman" w:hAnsi="Times New Roman" w:cs="Times New Roman"/>
          <w:sz w:val="28"/>
          <w:szCs w:val="28"/>
          <w:lang w:val="uk-UA"/>
        </w:rPr>
        <w:t xml:space="preserve"> за даними Головного управління статистики в Хмельницькій області</w:t>
      </w:r>
      <w:r w:rsidR="0087272E">
        <w:rPr>
          <w:rFonts w:ascii="Times New Roman" w:hAnsi="Times New Roman" w:cs="Times New Roman"/>
          <w:sz w:val="28"/>
          <w:szCs w:val="28"/>
          <w:lang w:val="uk-UA"/>
        </w:rPr>
        <w:t>, наведено в</w:t>
      </w:r>
      <w:r w:rsidRPr="00B90B0D">
        <w:rPr>
          <w:rFonts w:ascii="Times New Roman" w:hAnsi="Times New Roman" w:cs="Times New Roman"/>
          <w:sz w:val="28"/>
          <w:szCs w:val="28"/>
          <w:lang w:val="uk-UA"/>
        </w:rPr>
        <w:t xml:space="preserve"> таблиці 1. </w:t>
      </w:r>
    </w:p>
    <w:p w:rsidR="00A757AA" w:rsidRDefault="00A757AA" w:rsidP="00A757AA">
      <w:pPr>
        <w:spacing w:after="0" w:line="240" w:lineRule="auto"/>
        <w:ind w:firstLine="567"/>
        <w:jc w:val="both"/>
        <w:rPr>
          <w:rFonts w:ascii="Times New Roman" w:hAnsi="Times New Roman" w:cs="Times New Roman"/>
          <w:sz w:val="28"/>
          <w:szCs w:val="28"/>
          <w:lang w:val="uk-UA"/>
        </w:rPr>
      </w:pPr>
      <w:r w:rsidRPr="00B90B0D">
        <w:rPr>
          <w:rFonts w:ascii="Times New Roman" w:hAnsi="Times New Roman" w:cs="Times New Roman"/>
          <w:sz w:val="28"/>
          <w:szCs w:val="28"/>
          <w:lang w:val="uk-UA"/>
        </w:rPr>
        <w:t>На території Старокостянтинівської міської територіальної громади відсутні стаціонарні пости спостереження за станом забруднення атмосферного повітря  Державної гідрометеорологічної служби України. Тому інформація за даними спостережень на стаціонарних постах відсутня.</w:t>
      </w:r>
    </w:p>
    <w:p w:rsidR="008E20ED" w:rsidRPr="00B90B0D" w:rsidRDefault="008E20ED" w:rsidP="00A757AA">
      <w:pPr>
        <w:spacing w:after="0" w:line="240" w:lineRule="auto"/>
        <w:ind w:firstLine="567"/>
        <w:jc w:val="both"/>
        <w:rPr>
          <w:rFonts w:ascii="Times New Roman" w:hAnsi="Times New Roman" w:cs="Times New Roman"/>
          <w:sz w:val="28"/>
          <w:szCs w:val="28"/>
          <w:lang w:val="uk-UA"/>
        </w:rPr>
      </w:pPr>
    </w:p>
    <w:p w:rsidR="00423B00" w:rsidRPr="00B90B0D" w:rsidRDefault="00423B00" w:rsidP="00423B00">
      <w:pPr>
        <w:spacing w:after="0" w:line="240" w:lineRule="auto"/>
        <w:ind w:firstLine="567"/>
        <w:contextualSpacing/>
        <w:jc w:val="right"/>
        <w:rPr>
          <w:rFonts w:ascii="Times New Roman" w:hAnsi="Times New Roman" w:cs="Times New Roman"/>
          <w:sz w:val="28"/>
          <w:szCs w:val="28"/>
          <w:lang w:val="uk-UA"/>
        </w:rPr>
      </w:pPr>
      <w:r w:rsidRPr="00B90B0D">
        <w:rPr>
          <w:rFonts w:ascii="Times New Roman" w:hAnsi="Times New Roman" w:cs="Times New Roman"/>
          <w:sz w:val="28"/>
          <w:szCs w:val="28"/>
          <w:lang w:val="uk-UA"/>
        </w:rPr>
        <w:t>Таблиця 1</w:t>
      </w:r>
    </w:p>
    <w:p w:rsidR="00F132C8" w:rsidRPr="00B90B0D" w:rsidRDefault="00F132C8" w:rsidP="00423B00">
      <w:pPr>
        <w:spacing w:after="0" w:line="240" w:lineRule="auto"/>
        <w:ind w:firstLine="567"/>
        <w:contextualSpacing/>
        <w:jc w:val="right"/>
        <w:rPr>
          <w:rFonts w:ascii="Times New Roman" w:hAnsi="Times New Roman" w:cs="Times New Roman"/>
          <w:sz w:val="28"/>
          <w:szCs w:val="28"/>
          <w:lang w:val="uk-UA"/>
        </w:rPr>
      </w:pPr>
    </w:p>
    <w:tbl>
      <w:tblPr>
        <w:tblStyle w:val="a6"/>
        <w:tblW w:w="0" w:type="auto"/>
        <w:tblLook w:val="04A0" w:firstRow="1" w:lastRow="0" w:firstColumn="1" w:lastColumn="0" w:noHBand="0" w:noVBand="1"/>
      </w:tblPr>
      <w:tblGrid>
        <w:gridCol w:w="6516"/>
        <w:gridCol w:w="1417"/>
        <w:gridCol w:w="1695"/>
      </w:tblGrid>
      <w:tr w:rsidR="00F132C8" w:rsidRPr="00B90B0D" w:rsidTr="00F132C8">
        <w:tc>
          <w:tcPr>
            <w:tcW w:w="6516" w:type="dxa"/>
            <w:vMerge w:val="restart"/>
          </w:tcPr>
          <w:p w:rsidR="00F132C8" w:rsidRPr="00B90B0D" w:rsidRDefault="00F132C8" w:rsidP="00F132C8">
            <w:pPr>
              <w:spacing w:after="0" w:line="240" w:lineRule="auto"/>
              <w:contextualSpacing/>
              <w:jc w:val="center"/>
              <w:rPr>
                <w:rFonts w:ascii="Times New Roman" w:hAnsi="Times New Roman" w:cs="Times New Roman"/>
                <w:sz w:val="28"/>
                <w:szCs w:val="28"/>
                <w:lang w:val="uk-UA"/>
              </w:rPr>
            </w:pPr>
            <w:r w:rsidRPr="00B90B0D">
              <w:rPr>
                <w:rFonts w:ascii="Times New Roman" w:hAnsi="Times New Roman" w:cs="Times New Roman"/>
                <w:sz w:val="28"/>
                <w:szCs w:val="28"/>
              </w:rPr>
              <w:t>Назва</w:t>
            </w:r>
            <w:r w:rsidRPr="00B90B0D">
              <w:rPr>
                <w:rFonts w:ascii="Times New Roman" w:hAnsi="Times New Roman" w:cs="Times New Roman"/>
                <w:sz w:val="28"/>
                <w:szCs w:val="28"/>
                <w:lang w:val="uk-UA"/>
              </w:rPr>
              <w:t xml:space="preserve"> забруднюючої речовини</w:t>
            </w:r>
          </w:p>
        </w:tc>
        <w:tc>
          <w:tcPr>
            <w:tcW w:w="3112" w:type="dxa"/>
            <w:gridSpan w:val="2"/>
          </w:tcPr>
          <w:p w:rsidR="00F132C8" w:rsidRDefault="00F132C8" w:rsidP="00F132C8">
            <w:pPr>
              <w:spacing w:after="0" w:line="240" w:lineRule="auto"/>
              <w:contextualSpacing/>
              <w:jc w:val="center"/>
              <w:rPr>
                <w:rFonts w:ascii="Times New Roman" w:hAnsi="Times New Roman" w:cs="Times New Roman"/>
                <w:bCs/>
                <w:sz w:val="28"/>
                <w:szCs w:val="28"/>
              </w:rPr>
            </w:pPr>
            <w:r w:rsidRPr="00B90B0D">
              <w:rPr>
                <w:rFonts w:ascii="Times New Roman" w:hAnsi="Times New Roman" w:cs="Times New Roman"/>
                <w:bCs/>
                <w:sz w:val="28"/>
                <w:szCs w:val="28"/>
              </w:rPr>
              <w:t>Кількість викидів</w:t>
            </w:r>
          </w:p>
          <w:p w:rsidR="008E20ED" w:rsidRPr="00B90B0D" w:rsidRDefault="008E20ED" w:rsidP="00F132C8">
            <w:pPr>
              <w:spacing w:after="0" w:line="240" w:lineRule="auto"/>
              <w:contextualSpacing/>
              <w:jc w:val="center"/>
              <w:rPr>
                <w:rFonts w:ascii="Times New Roman" w:hAnsi="Times New Roman" w:cs="Times New Roman"/>
                <w:sz w:val="28"/>
                <w:szCs w:val="28"/>
                <w:lang w:val="uk-UA"/>
              </w:rPr>
            </w:pPr>
          </w:p>
        </w:tc>
      </w:tr>
      <w:tr w:rsidR="00F132C8" w:rsidRPr="00B90B0D" w:rsidTr="00F132C8">
        <w:tc>
          <w:tcPr>
            <w:tcW w:w="6516" w:type="dxa"/>
            <w:vMerge/>
          </w:tcPr>
          <w:p w:rsidR="00F132C8" w:rsidRPr="00B90B0D" w:rsidRDefault="00F132C8" w:rsidP="00F132C8">
            <w:pPr>
              <w:spacing w:after="0" w:line="240" w:lineRule="auto"/>
              <w:contextualSpacing/>
              <w:jc w:val="center"/>
              <w:rPr>
                <w:rFonts w:ascii="Times New Roman" w:hAnsi="Times New Roman" w:cs="Times New Roman"/>
                <w:sz w:val="28"/>
                <w:szCs w:val="28"/>
                <w:lang w:val="uk-UA"/>
              </w:rPr>
            </w:pPr>
          </w:p>
        </w:tc>
        <w:tc>
          <w:tcPr>
            <w:tcW w:w="1417"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sz w:val="28"/>
                <w:szCs w:val="28"/>
              </w:rPr>
              <w:t>2022 рік</w:t>
            </w:r>
          </w:p>
        </w:tc>
        <w:tc>
          <w:tcPr>
            <w:tcW w:w="1695" w:type="dxa"/>
          </w:tcPr>
          <w:p w:rsidR="00F132C8"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sz w:val="28"/>
                <w:szCs w:val="28"/>
              </w:rPr>
              <w:t>2023 рік</w:t>
            </w:r>
          </w:p>
          <w:p w:rsidR="008E20ED" w:rsidRPr="00B90B0D" w:rsidRDefault="008E20ED" w:rsidP="00F132C8">
            <w:pPr>
              <w:contextualSpacing/>
              <w:jc w:val="center"/>
              <w:rPr>
                <w:rFonts w:ascii="Times New Roman" w:hAnsi="Times New Roman" w:cs="Times New Roman"/>
                <w:sz w:val="28"/>
                <w:szCs w:val="28"/>
              </w:rPr>
            </w:pPr>
          </w:p>
        </w:tc>
      </w:tr>
      <w:tr w:rsidR="0087272E" w:rsidRPr="00B90B0D" w:rsidTr="00F132C8">
        <w:tc>
          <w:tcPr>
            <w:tcW w:w="6516" w:type="dxa"/>
          </w:tcPr>
          <w:p w:rsidR="0087272E" w:rsidRPr="0087272E" w:rsidRDefault="0087272E" w:rsidP="0087272E">
            <w:pPr>
              <w:contextualSpacing/>
              <w:jc w:val="center"/>
              <w:rPr>
                <w:rFonts w:ascii="Times New Roman" w:hAnsi="Times New Roman" w:cs="Times New Roman"/>
                <w:sz w:val="28"/>
                <w:szCs w:val="28"/>
                <w:lang w:val="uk-UA"/>
              </w:rPr>
            </w:pPr>
            <w:r>
              <w:rPr>
                <w:rFonts w:ascii="Times New Roman" w:hAnsi="Times New Roman" w:cs="Times New Roman"/>
                <w:sz w:val="28"/>
                <w:szCs w:val="28"/>
                <w:lang w:val="uk-UA"/>
              </w:rPr>
              <w:t>1</w:t>
            </w:r>
          </w:p>
        </w:tc>
        <w:tc>
          <w:tcPr>
            <w:tcW w:w="1417" w:type="dxa"/>
          </w:tcPr>
          <w:p w:rsidR="0087272E" w:rsidRPr="0087272E" w:rsidRDefault="0087272E" w:rsidP="0087272E">
            <w:pPr>
              <w:contextualSpacing/>
              <w:jc w:val="center"/>
              <w:rPr>
                <w:rFonts w:ascii="Times New Roman" w:hAnsi="Times New Roman" w:cs="Times New Roman"/>
                <w:sz w:val="28"/>
                <w:szCs w:val="28"/>
                <w:lang w:val="uk-UA"/>
              </w:rPr>
            </w:pPr>
            <w:r>
              <w:rPr>
                <w:rFonts w:ascii="Times New Roman" w:hAnsi="Times New Roman" w:cs="Times New Roman"/>
                <w:sz w:val="28"/>
                <w:szCs w:val="28"/>
                <w:lang w:val="uk-UA"/>
              </w:rPr>
              <w:t>2</w:t>
            </w:r>
          </w:p>
        </w:tc>
        <w:tc>
          <w:tcPr>
            <w:tcW w:w="1695" w:type="dxa"/>
          </w:tcPr>
          <w:p w:rsidR="0087272E" w:rsidRPr="0087272E" w:rsidRDefault="0087272E" w:rsidP="0087272E">
            <w:pPr>
              <w:contextualSpacing/>
              <w:jc w:val="center"/>
              <w:rPr>
                <w:rFonts w:ascii="Times New Roman" w:hAnsi="Times New Roman" w:cs="Times New Roman"/>
                <w:sz w:val="28"/>
                <w:szCs w:val="28"/>
                <w:lang w:val="uk-UA"/>
              </w:rPr>
            </w:pPr>
            <w:r>
              <w:rPr>
                <w:rFonts w:ascii="Times New Roman" w:hAnsi="Times New Roman" w:cs="Times New Roman"/>
                <w:sz w:val="28"/>
                <w:szCs w:val="28"/>
                <w:lang w:val="uk-UA"/>
              </w:rPr>
              <w:t>3</w:t>
            </w:r>
          </w:p>
        </w:tc>
      </w:tr>
      <w:tr w:rsidR="00F132C8" w:rsidRPr="00B90B0D" w:rsidTr="00F132C8">
        <w:tc>
          <w:tcPr>
            <w:tcW w:w="6516" w:type="dxa"/>
          </w:tcPr>
          <w:p w:rsidR="00F132C8" w:rsidRPr="00B90B0D" w:rsidRDefault="00F132C8" w:rsidP="00F132C8">
            <w:pPr>
              <w:contextualSpacing/>
              <w:jc w:val="both"/>
              <w:rPr>
                <w:rFonts w:ascii="Times New Roman" w:hAnsi="Times New Roman" w:cs="Times New Roman"/>
                <w:sz w:val="28"/>
                <w:szCs w:val="28"/>
              </w:rPr>
            </w:pPr>
            <w:r w:rsidRPr="00B90B0D">
              <w:rPr>
                <w:rFonts w:ascii="Times New Roman" w:hAnsi="Times New Roman" w:cs="Times New Roman"/>
                <w:sz w:val="28"/>
                <w:szCs w:val="28"/>
              </w:rPr>
              <w:t>Всього забрудню</w:t>
            </w:r>
            <w:r w:rsidRPr="00B90B0D">
              <w:rPr>
                <w:rFonts w:ascii="Times New Roman" w:hAnsi="Times New Roman" w:cs="Times New Roman"/>
                <w:sz w:val="28"/>
                <w:szCs w:val="28"/>
                <w:lang w:val="uk-UA"/>
              </w:rPr>
              <w:t xml:space="preserve">ючих </w:t>
            </w:r>
            <w:r w:rsidRPr="00B90B0D">
              <w:rPr>
                <w:rFonts w:ascii="Times New Roman" w:hAnsi="Times New Roman" w:cs="Times New Roman"/>
                <w:sz w:val="28"/>
                <w:szCs w:val="28"/>
              </w:rPr>
              <w:t xml:space="preserve"> речовин, у т.ч.:</w:t>
            </w:r>
          </w:p>
        </w:tc>
        <w:tc>
          <w:tcPr>
            <w:tcW w:w="1417"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sz w:val="28"/>
                <w:szCs w:val="28"/>
              </w:rPr>
              <w:t>666,3</w:t>
            </w:r>
          </w:p>
        </w:tc>
        <w:tc>
          <w:tcPr>
            <w:tcW w:w="1695"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sz w:val="28"/>
                <w:szCs w:val="28"/>
              </w:rPr>
              <w:t>768,1</w:t>
            </w:r>
          </w:p>
        </w:tc>
      </w:tr>
      <w:tr w:rsidR="00F132C8" w:rsidRPr="00B90B0D" w:rsidTr="00F132C8">
        <w:tc>
          <w:tcPr>
            <w:tcW w:w="6516" w:type="dxa"/>
          </w:tcPr>
          <w:p w:rsidR="00F132C8" w:rsidRPr="00B90B0D" w:rsidRDefault="00F132C8" w:rsidP="00F132C8">
            <w:pPr>
              <w:contextualSpacing/>
              <w:jc w:val="both"/>
              <w:rPr>
                <w:rFonts w:ascii="Times New Roman" w:hAnsi="Times New Roman" w:cs="Times New Roman"/>
                <w:sz w:val="28"/>
                <w:szCs w:val="28"/>
              </w:rPr>
            </w:pPr>
            <w:r w:rsidRPr="00B90B0D">
              <w:rPr>
                <w:rFonts w:ascii="Times New Roman" w:hAnsi="Times New Roman" w:cs="Times New Roman"/>
                <w:sz w:val="28"/>
                <w:szCs w:val="28"/>
              </w:rPr>
              <w:t>Метали та їх сполуки</w:t>
            </w:r>
          </w:p>
        </w:tc>
        <w:tc>
          <w:tcPr>
            <w:tcW w:w="1417" w:type="dxa"/>
          </w:tcPr>
          <w:p w:rsidR="00F132C8" w:rsidRPr="00B90B0D" w:rsidRDefault="00F132C8" w:rsidP="00F132C8">
            <w:pPr>
              <w:contextualSpacing/>
              <w:jc w:val="center"/>
              <w:rPr>
                <w:rFonts w:ascii="Times New Roman" w:hAnsi="Times New Roman" w:cs="Times New Roman"/>
                <w:b/>
                <w:bCs/>
                <w:sz w:val="28"/>
                <w:szCs w:val="28"/>
              </w:rPr>
            </w:pPr>
            <w:r w:rsidRPr="00B90B0D">
              <w:rPr>
                <w:rFonts w:ascii="Times New Roman" w:hAnsi="Times New Roman" w:cs="Times New Roman"/>
                <w:b/>
                <w:bCs/>
                <w:sz w:val="28"/>
                <w:szCs w:val="28"/>
              </w:rPr>
              <w:t>-</w:t>
            </w:r>
          </w:p>
        </w:tc>
        <w:tc>
          <w:tcPr>
            <w:tcW w:w="1695"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sz w:val="28"/>
                <w:szCs w:val="28"/>
              </w:rPr>
              <w:t>0,2</w:t>
            </w:r>
          </w:p>
        </w:tc>
      </w:tr>
      <w:tr w:rsidR="00F132C8" w:rsidRPr="00B90B0D" w:rsidTr="00F132C8">
        <w:tc>
          <w:tcPr>
            <w:tcW w:w="6516" w:type="dxa"/>
          </w:tcPr>
          <w:p w:rsidR="00F132C8" w:rsidRPr="00B90B0D" w:rsidRDefault="00F132C8" w:rsidP="00F132C8">
            <w:pPr>
              <w:contextualSpacing/>
              <w:jc w:val="both"/>
              <w:rPr>
                <w:rFonts w:ascii="Times New Roman" w:hAnsi="Times New Roman" w:cs="Times New Roman"/>
                <w:sz w:val="28"/>
                <w:szCs w:val="28"/>
              </w:rPr>
            </w:pPr>
            <w:r w:rsidRPr="00B90B0D">
              <w:rPr>
                <w:rFonts w:ascii="Times New Roman" w:hAnsi="Times New Roman" w:cs="Times New Roman"/>
                <w:sz w:val="28"/>
                <w:szCs w:val="28"/>
              </w:rPr>
              <w:t>Арсен та його сполуки (у перерахунку на арсен)</w:t>
            </w:r>
          </w:p>
        </w:tc>
        <w:tc>
          <w:tcPr>
            <w:tcW w:w="1417" w:type="dxa"/>
          </w:tcPr>
          <w:p w:rsidR="00F132C8" w:rsidRPr="00B90B0D" w:rsidRDefault="00F132C8" w:rsidP="00F132C8">
            <w:pPr>
              <w:contextualSpacing/>
              <w:jc w:val="center"/>
              <w:rPr>
                <w:rFonts w:ascii="Times New Roman" w:hAnsi="Times New Roman" w:cs="Times New Roman"/>
                <w:b/>
                <w:bCs/>
                <w:sz w:val="28"/>
                <w:szCs w:val="28"/>
              </w:rPr>
            </w:pPr>
            <w:r w:rsidRPr="00B90B0D">
              <w:rPr>
                <w:rFonts w:ascii="Times New Roman" w:hAnsi="Times New Roman" w:cs="Times New Roman"/>
                <w:b/>
                <w:bCs/>
                <w:sz w:val="28"/>
                <w:szCs w:val="28"/>
              </w:rPr>
              <w:t>-</w:t>
            </w:r>
          </w:p>
        </w:tc>
        <w:tc>
          <w:tcPr>
            <w:tcW w:w="1695"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sz w:val="28"/>
                <w:szCs w:val="28"/>
              </w:rPr>
              <w:t>0,01</w:t>
            </w:r>
          </w:p>
        </w:tc>
      </w:tr>
      <w:tr w:rsidR="00F132C8" w:rsidRPr="00B90B0D" w:rsidTr="00F132C8">
        <w:tc>
          <w:tcPr>
            <w:tcW w:w="6516" w:type="dxa"/>
          </w:tcPr>
          <w:p w:rsidR="00F132C8" w:rsidRPr="00B90B0D" w:rsidRDefault="00F132C8" w:rsidP="00F132C8">
            <w:pPr>
              <w:contextualSpacing/>
              <w:jc w:val="both"/>
              <w:rPr>
                <w:rFonts w:ascii="Times New Roman" w:hAnsi="Times New Roman" w:cs="Times New Roman"/>
                <w:sz w:val="28"/>
                <w:szCs w:val="28"/>
              </w:rPr>
            </w:pPr>
            <w:r w:rsidRPr="00B90B0D">
              <w:rPr>
                <w:rFonts w:ascii="Times New Roman" w:hAnsi="Times New Roman" w:cs="Times New Roman"/>
                <w:sz w:val="28"/>
                <w:szCs w:val="28"/>
              </w:rPr>
              <w:t>Залізо та його сполуки (у перерахунку на залізо)</w:t>
            </w:r>
          </w:p>
        </w:tc>
        <w:tc>
          <w:tcPr>
            <w:tcW w:w="1417" w:type="dxa"/>
          </w:tcPr>
          <w:p w:rsidR="00F132C8" w:rsidRPr="00B90B0D" w:rsidRDefault="00F132C8" w:rsidP="00F132C8">
            <w:pPr>
              <w:contextualSpacing/>
              <w:jc w:val="center"/>
              <w:rPr>
                <w:rFonts w:ascii="Times New Roman" w:hAnsi="Times New Roman" w:cs="Times New Roman"/>
                <w:b/>
                <w:bCs/>
                <w:sz w:val="28"/>
                <w:szCs w:val="28"/>
              </w:rPr>
            </w:pPr>
            <w:r w:rsidRPr="00B90B0D">
              <w:rPr>
                <w:rFonts w:ascii="Times New Roman" w:hAnsi="Times New Roman" w:cs="Times New Roman"/>
                <w:b/>
                <w:bCs/>
                <w:sz w:val="28"/>
                <w:szCs w:val="28"/>
              </w:rPr>
              <w:t>-</w:t>
            </w:r>
          </w:p>
        </w:tc>
        <w:tc>
          <w:tcPr>
            <w:tcW w:w="1695"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sz w:val="28"/>
                <w:szCs w:val="28"/>
              </w:rPr>
              <w:t>0,1</w:t>
            </w:r>
          </w:p>
        </w:tc>
      </w:tr>
      <w:tr w:rsidR="0087272E" w:rsidRPr="00B90B0D" w:rsidTr="00F132C8">
        <w:tc>
          <w:tcPr>
            <w:tcW w:w="6516" w:type="dxa"/>
          </w:tcPr>
          <w:p w:rsidR="0087272E" w:rsidRPr="0087272E" w:rsidRDefault="0087272E" w:rsidP="0087272E">
            <w:pPr>
              <w:contextualSpacing/>
              <w:jc w:val="center"/>
              <w:rPr>
                <w:rFonts w:ascii="Times New Roman" w:hAnsi="Times New Roman" w:cs="Times New Roman"/>
                <w:sz w:val="28"/>
                <w:szCs w:val="28"/>
                <w:lang w:val="uk-UA"/>
              </w:rPr>
            </w:pPr>
            <w:r w:rsidRPr="0087272E">
              <w:rPr>
                <w:rFonts w:ascii="Times New Roman" w:hAnsi="Times New Roman" w:cs="Times New Roman"/>
                <w:sz w:val="28"/>
                <w:szCs w:val="28"/>
                <w:lang w:val="uk-UA"/>
              </w:rPr>
              <w:lastRenderedPageBreak/>
              <w:t>1</w:t>
            </w:r>
          </w:p>
        </w:tc>
        <w:tc>
          <w:tcPr>
            <w:tcW w:w="1417" w:type="dxa"/>
          </w:tcPr>
          <w:p w:rsidR="0087272E" w:rsidRPr="0087272E" w:rsidRDefault="0087272E" w:rsidP="0087272E">
            <w:pPr>
              <w:contextualSpacing/>
              <w:jc w:val="center"/>
              <w:rPr>
                <w:rFonts w:ascii="Times New Roman" w:hAnsi="Times New Roman" w:cs="Times New Roman"/>
                <w:bCs/>
                <w:sz w:val="28"/>
                <w:szCs w:val="28"/>
                <w:lang w:val="uk-UA"/>
              </w:rPr>
            </w:pPr>
            <w:r w:rsidRPr="0087272E">
              <w:rPr>
                <w:rFonts w:ascii="Times New Roman" w:hAnsi="Times New Roman" w:cs="Times New Roman"/>
                <w:bCs/>
                <w:sz w:val="28"/>
                <w:szCs w:val="28"/>
                <w:lang w:val="uk-UA"/>
              </w:rPr>
              <w:t>2</w:t>
            </w:r>
          </w:p>
        </w:tc>
        <w:tc>
          <w:tcPr>
            <w:tcW w:w="1695" w:type="dxa"/>
          </w:tcPr>
          <w:p w:rsidR="0087272E" w:rsidRPr="0087272E" w:rsidRDefault="0087272E" w:rsidP="0087272E">
            <w:pPr>
              <w:contextualSpacing/>
              <w:jc w:val="center"/>
              <w:rPr>
                <w:rFonts w:ascii="Times New Roman" w:hAnsi="Times New Roman" w:cs="Times New Roman"/>
                <w:sz w:val="28"/>
                <w:szCs w:val="28"/>
                <w:lang w:val="uk-UA"/>
              </w:rPr>
            </w:pPr>
            <w:r w:rsidRPr="0087272E">
              <w:rPr>
                <w:rFonts w:ascii="Times New Roman" w:hAnsi="Times New Roman" w:cs="Times New Roman"/>
                <w:sz w:val="28"/>
                <w:szCs w:val="28"/>
                <w:lang w:val="uk-UA"/>
              </w:rPr>
              <w:t>3</w:t>
            </w:r>
          </w:p>
        </w:tc>
      </w:tr>
      <w:tr w:rsidR="00F132C8" w:rsidRPr="00B90B0D" w:rsidTr="00F132C8">
        <w:tc>
          <w:tcPr>
            <w:tcW w:w="6516" w:type="dxa"/>
          </w:tcPr>
          <w:p w:rsidR="00F132C8" w:rsidRPr="00B90B0D" w:rsidRDefault="00F132C8" w:rsidP="00F132C8">
            <w:pPr>
              <w:contextualSpacing/>
              <w:jc w:val="both"/>
              <w:rPr>
                <w:rFonts w:ascii="Times New Roman" w:hAnsi="Times New Roman" w:cs="Times New Roman"/>
                <w:sz w:val="28"/>
                <w:szCs w:val="28"/>
              </w:rPr>
            </w:pPr>
            <w:r w:rsidRPr="00B90B0D">
              <w:rPr>
                <w:rFonts w:ascii="Times New Roman" w:hAnsi="Times New Roman" w:cs="Times New Roman"/>
                <w:sz w:val="28"/>
                <w:szCs w:val="28"/>
              </w:rPr>
              <w:t>Мідь та її сполуки (у перерахунку на мідь)</w:t>
            </w:r>
          </w:p>
        </w:tc>
        <w:tc>
          <w:tcPr>
            <w:tcW w:w="1417"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b/>
                <w:bCs/>
                <w:sz w:val="28"/>
                <w:szCs w:val="28"/>
              </w:rPr>
              <w:t>-</w:t>
            </w:r>
          </w:p>
        </w:tc>
        <w:tc>
          <w:tcPr>
            <w:tcW w:w="1695"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sz w:val="28"/>
                <w:szCs w:val="28"/>
              </w:rPr>
              <w:t>0,01</w:t>
            </w:r>
          </w:p>
        </w:tc>
      </w:tr>
      <w:tr w:rsidR="00F132C8" w:rsidRPr="00B90B0D" w:rsidTr="00F132C8">
        <w:tc>
          <w:tcPr>
            <w:tcW w:w="6516" w:type="dxa"/>
          </w:tcPr>
          <w:p w:rsidR="00F132C8" w:rsidRPr="00B90B0D" w:rsidRDefault="00F132C8" w:rsidP="00F132C8">
            <w:pPr>
              <w:contextualSpacing/>
              <w:jc w:val="both"/>
              <w:rPr>
                <w:rFonts w:ascii="Times New Roman" w:hAnsi="Times New Roman" w:cs="Times New Roman"/>
                <w:sz w:val="28"/>
                <w:szCs w:val="28"/>
              </w:rPr>
            </w:pPr>
            <w:r w:rsidRPr="00B90B0D">
              <w:rPr>
                <w:rFonts w:ascii="Times New Roman" w:hAnsi="Times New Roman" w:cs="Times New Roman"/>
                <w:sz w:val="28"/>
                <w:szCs w:val="28"/>
              </w:rPr>
              <w:t>Нікель та його сполуки (у перерахунку на нікель)</w:t>
            </w:r>
          </w:p>
        </w:tc>
        <w:tc>
          <w:tcPr>
            <w:tcW w:w="1417"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b/>
                <w:bCs/>
                <w:sz w:val="28"/>
                <w:szCs w:val="28"/>
              </w:rPr>
              <w:t>-</w:t>
            </w:r>
          </w:p>
        </w:tc>
        <w:tc>
          <w:tcPr>
            <w:tcW w:w="1695"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sz w:val="28"/>
                <w:szCs w:val="28"/>
              </w:rPr>
              <w:t>0,01</w:t>
            </w:r>
          </w:p>
        </w:tc>
      </w:tr>
      <w:tr w:rsidR="00F132C8" w:rsidRPr="00B90B0D" w:rsidTr="00F132C8">
        <w:tc>
          <w:tcPr>
            <w:tcW w:w="6516" w:type="dxa"/>
          </w:tcPr>
          <w:p w:rsidR="00F132C8" w:rsidRPr="00B90B0D" w:rsidRDefault="00F132C8" w:rsidP="00F132C8">
            <w:pPr>
              <w:contextualSpacing/>
              <w:jc w:val="both"/>
              <w:rPr>
                <w:rFonts w:ascii="Times New Roman" w:hAnsi="Times New Roman" w:cs="Times New Roman"/>
                <w:sz w:val="28"/>
                <w:szCs w:val="28"/>
              </w:rPr>
            </w:pPr>
            <w:r w:rsidRPr="00B90B0D">
              <w:rPr>
                <w:rFonts w:ascii="Times New Roman" w:hAnsi="Times New Roman" w:cs="Times New Roman"/>
                <w:sz w:val="28"/>
                <w:szCs w:val="28"/>
              </w:rPr>
              <w:t>Свинець та його сполуки (у перерахунку на свинець)</w:t>
            </w:r>
          </w:p>
        </w:tc>
        <w:tc>
          <w:tcPr>
            <w:tcW w:w="1417"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b/>
                <w:bCs/>
                <w:sz w:val="28"/>
                <w:szCs w:val="28"/>
              </w:rPr>
              <w:t>-</w:t>
            </w:r>
          </w:p>
        </w:tc>
        <w:tc>
          <w:tcPr>
            <w:tcW w:w="1695"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sz w:val="28"/>
                <w:szCs w:val="28"/>
              </w:rPr>
              <w:t>0,01</w:t>
            </w:r>
          </w:p>
        </w:tc>
      </w:tr>
      <w:tr w:rsidR="00F132C8" w:rsidRPr="00B90B0D" w:rsidTr="00F132C8">
        <w:tc>
          <w:tcPr>
            <w:tcW w:w="6516" w:type="dxa"/>
          </w:tcPr>
          <w:p w:rsidR="00F132C8" w:rsidRPr="00B90B0D" w:rsidRDefault="00F132C8" w:rsidP="00F132C8">
            <w:pPr>
              <w:contextualSpacing/>
              <w:jc w:val="both"/>
              <w:rPr>
                <w:rFonts w:ascii="Times New Roman" w:hAnsi="Times New Roman" w:cs="Times New Roman"/>
                <w:sz w:val="28"/>
                <w:szCs w:val="28"/>
              </w:rPr>
            </w:pPr>
            <w:r w:rsidRPr="00B90B0D">
              <w:rPr>
                <w:rFonts w:ascii="Times New Roman" w:hAnsi="Times New Roman" w:cs="Times New Roman"/>
                <w:sz w:val="28"/>
                <w:szCs w:val="28"/>
              </w:rPr>
              <w:t>Хром та його сполуки (у перерахунку на триоксид хрому)</w:t>
            </w:r>
          </w:p>
        </w:tc>
        <w:tc>
          <w:tcPr>
            <w:tcW w:w="1417"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b/>
                <w:bCs/>
                <w:sz w:val="28"/>
                <w:szCs w:val="28"/>
              </w:rPr>
              <w:t>-</w:t>
            </w:r>
          </w:p>
        </w:tc>
        <w:tc>
          <w:tcPr>
            <w:tcW w:w="1695"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sz w:val="28"/>
                <w:szCs w:val="28"/>
              </w:rPr>
              <w:t>0,02</w:t>
            </w:r>
          </w:p>
        </w:tc>
      </w:tr>
      <w:tr w:rsidR="00F132C8" w:rsidRPr="00B90B0D" w:rsidTr="00F132C8">
        <w:tc>
          <w:tcPr>
            <w:tcW w:w="6516" w:type="dxa"/>
          </w:tcPr>
          <w:p w:rsidR="00F132C8" w:rsidRPr="00B90B0D" w:rsidRDefault="00F132C8" w:rsidP="00F132C8">
            <w:pPr>
              <w:contextualSpacing/>
              <w:jc w:val="both"/>
              <w:rPr>
                <w:rFonts w:ascii="Times New Roman" w:hAnsi="Times New Roman" w:cs="Times New Roman"/>
                <w:sz w:val="28"/>
                <w:szCs w:val="28"/>
              </w:rPr>
            </w:pPr>
            <w:r w:rsidRPr="00B90B0D">
              <w:rPr>
                <w:rFonts w:ascii="Times New Roman" w:hAnsi="Times New Roman" w:cs="Times New Roman"/>
                <w:sz w:val="28"/>
                <w:szCs w:val="28"/>
              </w:rPr>
              <w:t>Цинк та його сполуки (у перерахунку на цинк)</w:t>
            </w:r>
          </w:p>
        </w:tc>
        <w:tc>
          <w:tcPr>
            <w:tcW w:w="1417"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b/>
                <w:bCs/>
                <w:sz w:val="28"/>
                <w:szCs w:val="28"/>
              </w:rPr>
              <w:t>-</w:t>
            </w:r>
          </w:p>
        </w:tc>
        <w:tc>
          <w:tcPr>
            <w:tcW w:w="1695"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sz w:val="28"/>
                <w:szCs w:val="28"/>
              </w:rPr>
              <w:t>0,02</w:t>
            </w:r>
          </w:p>
        </w:tc>
      </w:tr>
      <w:tr w:rsidR="00F132C8" w:rsidRPr="00B90B0D" w:rsidTr="00F132C8">
        <w:tc>
          <w:tcPr>
            <w:tcW w:w="6516" w:type="dxa"/>
          </w:tcPr>
          <w:p w:rsidR="00F132C8" w:rsidRPr="00B90B0D" w:rsidRDefault="00F132C8" w:rsidP="00F132C8">
            <w:pPr>
              <w:contextualSpacing/>
              <w:jc w:val="both"/>
              <w:rPr>
                <w:rFonts w:ascii="Times New Roman" w:hAnsi="Times New Roman" w:cs="Times New Roman"/>
                <w:sz w:val="28"/>
                <w:szCs w:val="28"/>
              </w:rPr>
            </w:pPr>
            <w:r w:rsidRPr="00B90B0D">
              <w:rPr>
                <w:rFonts w:ascii="Times New Roman" w:hAnsi="Times New Roman" w:cs="Times New Roman"/>
                <w:sz w:val="28"/>
                <w:szCs w:val="28"/>
              </w:rPr>
              <w:t>Манган та його сполуки (у перерахунку на діоксид мангану)</w:t>
            </w:r>
          </w:p>
        </w:tc>
        <w:tc>
          <w:tcPr>
            <w:tcW w:w="1417"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b/>
                <w:bCs/>
                <w:sz w:val="28"/>
                <w:szCs w:val="28"/>
              </w:rPr>
              <w:t>-</w:t>
            </w:r>
          </w:p>
        </w:tc>
        <w:tc>
          <w:tcPr>
            <w:tcW w:w="1695"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sz w:val="28"/>
                <w:szCs w:val="28"/>
              </w:rPr>
              <w:t>0,009</w:t>
            </w:r>
          </w:p>
        </w:tc>
      </w:tr>
      <w:tr w:rsidR="00F132C8" w:rsidRPr="00B90B0D" w:rsidTr="00F132C8">
        <w:tc>
          <w:tcPr>
            <w:tcW w:w="6516" w:type="dxa"/>
          </w:tcPr>
          <w:p w:rsidR="00F132C8" w:rsidRPr="00B90B0D" w:rsidRDefault="00F132C8" w:rsidP="00F132C8">
            <w:pPr>
              <w:contextualSpacing/>
              <w:jc w:val="both"/>
              <w:rPr>
                <w:rFonts w:ascii="Times New Roman" w:hAnsi="Times New Roman" w:cs="Times New Roman"/>
                <w:sz w:val="28"/>
                <w:szCs w:val="28"/>
              </w:rPr>
            </w:pPr>
            <w:r w:rsidRPr="00B90B0D">
              <w:rPr>
                <w:rFonts w:ascii="Times New Roman" w:hAnsi="Times New Roman" w:cs="Times New Roman"/>
                <w:sz w:val="28"/>
                <w:szCs w:val="28"/>
              </w:rPr>
              <w:t>Речовини у вигляді суспендованих твердих частинок (мікрочастинки та волокна )</w:t>
            </w:r>
          </w:p>
        </w:tc>
        <w:tc>
          <w:tcPr>
            <w:tcW w:w="1417"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b/>
                <w:bCs/>
                <w:sz w:val="28"/>
                <w:szCs w:val="28"/>
              </w:rPr>
              <w:t>-</w:t>
            </w:r>
          </w:p>
        </w:tc>
        <w:tc>
          <w:tcPr>
            <w:tcW w:w="1695"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sz w:val="28"/>
                <w:szCs w:val="28"/>
              </w:rPr>
              <w:t>193,5</w:t>
            </w:r>
          </w:p>
        </w:tc>
      </w:tr>
      <w:tr w:rsidR="00F132C8" w:rsidRPr="00B90B0D" w:rsidTr="00F132C8">
        <w:tc>
          <w:tcPr>
            <w:tcW w:w="6516" w:type="dxa"/>
          </w:tcPr>
          <w:p w:rsidR="00F132C8" w:rsidRPr="00B90B0D" w:rsidRDefault="00F132C8" w:rsidP="00F132C8">
            <w:pPr>
              <w:contextualSpacing/>
              <w:jc w:val="both"/>
              <w:rPr>
                <w:rFonts w:ascii="Times New Roman" w:hAnsi="Times New Roman" w:cs="Times New Roman"/>
                <w:sz w:val="28"/>
                <w:szCs w:val="28"/>
              </w:rPr>
            </w:pPr>
            <w:r w:rsidRPr="00B90B0D">
              <w:rPr>
                <w:rFonts w:ascii="Times New Roman" w:hAnsi="Times New Roman" w:cs="Times New Roman"/>
                <w:sz w:val="28"/>
                <w:szCs w:val="28"/>
              </w:rPr>
              <w:t>Речовини у вигляді суспендованих твердих частинок більше 2,5 мкм та менше 10мкм</w:t>
            </w:r>
          </w:p>
        </w:tc>
        <w:tc>
          <w:tcPr>
            <w:tcW w:w="1417"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b/>
                <w:bCs/>
                <w:sz w:val="28"/>
                <w:szCs w:val="28"/>
              </w:rPr>
              <w:t>-</w:t>
            </w:r>
          </w:p>
        </w:tc>
        <w:tc>
          <w:tcPr>
            <w:tcW w:w="1695"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sz w:val="28"/>
                <w:szCs w:val="28"/>
              </w:rPr>
              <w:t>48,6</w:t>
            </w:r>
          </w:p>
        </w:tc>
      </w:tr>
      <w:tr w:rsidR="00F132C8" w:rsidRPr="00B90B0D" w:rsidTr="00F132C8">
        <w:tc>
          <w:tcPr>
            <w:tcW w:w="6516" w:type="dxa"/>
          </w:tcPr>
          <w:p w:rsidR="00F132C8" w:rsidRPr="00B90B0D" w:rsidRDefault="00F132C8" w:rsidP="00F132C8">
            <w:pPr>
              <w:contextualSpacing/>
              <w:jc w:val="both"/>
              <w:rPr>
                <w:rFonts w:ascii="Times New Roman" w:hAnsi="Times New Roman" w:cs="Times New Roman"/>
                <w:sz w:val="28"/>
                <w:szCs w:val="28"/>
              </w:rPr>
            </w:pPr>
            <w:r w:rsidRPr="00B90B0D">
              <w:rPr>
                <w:rFonts w:ascii="Times New Roman" w:hAnsi="Times New Roman" w:cs="Times New Roman"/>
                <w:sz w:val="28"/>
                <w:szCs w:val="28"/>
              </w:rPr>
              <w:t>Речовини у вигляді суспендованих твердих частинок менше 2,5мкм</w:t>
            </w:r>
          </w:p>
        </w:tc>
        <w:tc>
          <w:tcPr>
            <w:tcW w:w="1417"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b/>
                <w:bCs/>
                <w:sz w:val="28"/>
                <w:szCs w:val="28"/>
              </w:rPr>
              <w:t>-</w:t>
            </w:r>
          </w:p>
        </w:tc>
        <w:tc>
          <w:tcPr>
            <w:tcW w:w="1695"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sz w:val="28"/>
                <w:szCs w:val="28"/>
              </w:rPr>
              <w:t>82,7</w:t>
            </w:r>
          </w:p>
        </w:tc>
      </w:tr>
      <w:tr w:rsidR="00F132C8" w:rsidRPr="00B90B0D" w:rsidTr="00F132C8">
        <w:tc>
          <w:tcPr>
            <w:tcW w:w="6516" w:type="dxa"/>
          </w:tcPr>
          <w:p w:rsidR="00F132C8" w:rsidRPr="00B90B0D" w:rsidRDefault="00F132C8" w:rsidP="00F132C8">
            <w:pPr>
              <w:contextualSpacing/>
              <w:jc w:val="both"/>
              <w:rPr>
                <w:rFonts w:ascii="Times New Roman" w:hAnsi="Times New Roman" w:cs="Times New Roman"/>
                <w:sz w:val="28"/>
                <w:szCs w:val="28"/>
              </w:rPr>
            </w:pPr>
            <w:r w:rsidRPr="00B90B0D">
              <w:rPr>
                <w:rFonts w:ascii="Times New Roman" w:hAnsi="Times New Roman" w:cs="Times New Roman"/>
                <w:sz w:val="28"/>
                <w:szCs w:val="28"/>
              </w:rPr>
              <w:t>Азбест</w:t>
            </w:r>
          </w:p>
        </w:tc>
        <w:tc>
          <w:tcPr>
            <w:tcW w:w="1417"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b/>
                <w:bCs/>
                <w:sz w:val="28"/>
                <w:szCs w:val="28"/>
              </w:rPr>
              <w:t>-</w:t>
            </w:r>
          </w:p>
        </w:tc>
        <w:tc>
          <w:tcPr>
            <w:tcW w:w="1695"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sz w:val="28"/>
                <w:szCs w:val="28"/>
              </w:rPr>
              <w:t>1,4</w:t>
            </w:r>
          </w:p>
        </w:tc>
      </w:tr>
      <w:tr w:rsidR="00F132C8" w:rsidRPr="00B90B0D" w:rsidTr="00F132C8">
        <w:tc>
          <w:tcPr>
            <w:tcW w:w="6516" w:type="dxa"/>
          </w:tcPr>
          <w:p w:rsidR="00F132C8" w:rsidRPr="00B90B0D" w:rsidRDefault="00F132C8" w:rsidP="00F132C8">
            <w:pPr>
              <w:contextualSpacing/>
              <w:jc w:val="both"/>
              <w:rPr>
                <w:rFonts w:ascii="Times New Roman" w:hAnsi="Times New Roman" w:cs="Times New Roman"/>
                <w:sz w:val="28"/>
                <w:szCs w:val="28"/>
              </w:rPr>
            </w:pPr>
            <w:r w:rsidRPr="00B90B0D">
              <w:rPr>
                <w:rFonts w:ascii="Times New Roman" w:hAnsi="Times New Roman" w:cs="Times New Roman"/>
                <w:sz w:val="28"/>
                <w:szCs w:val="28"/>
              </w:rPr>
              <w:t>Сажа</w:t>
            </w:r>
          </w:p>
        </w:tc>
        <w:tc>
          <w:tcPr>
            <w:tcW w:w="1417"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b/>
                <w:bCs/>
                <w:sz w:val="28"/>
                <w:szCs w:val="28"/>
              </w:rPr>
              <w:t>-</w:t>
            </w:r>
          </w:p>
        </w:tc>
        <w:tc>
          <w:tcPr>
            <w:tcW w:w="1695"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sz w:val="28"/>
                <w:szCs w:val="28"/>
              </w:rPr>
              <w:t>27,8</w:t>
            </w:r>
          </w:p>
        </w:tc>
      </w:tr>
      <w:tr w:rsidR="00F132C8" w:rsidRPr="00B90B0D" w:rsidTr="00F132C8">
        <w:tc>
          <w:tcPr>
            <w:tcW w:w="6516" w:type="dxa"/>
          </w:tcPr>
          <w:p w:rsidR="00F132C8" w:rsidRPr="00B90B0D" w:rsidRDefault="00F132C8" w:rsidP="00F132C8">
            <w:pPr>
              <w:contextualSpacing/>
              <w:jc w:val="both"/>
              <w:rPr>
                <w:rFonts w:ascii="Times New Roman" w:hAnsi="Times New Roman" w:cs="Times New Roman"/>
                <w:sz w:val="28"/>
                <w:szCs w:val="28"/>
              </w:rPr>
            </w:pPr>
            <w:r w:rsidRPr="00B90B0D">
              <w:rPr>
                <w:rFonts w:ascii="Times New Roman" w:hAnsi="Times New Roman" w:cs="Times New Roman"/>
                <w:sz w:val="28"/>
                <w:szCs w:val="28"/>
              </w:rPr>
              <w:t>Сполуки азоту</w:t>
            </w:r>
          </w:p>
        </w:tc>
        <w:tc>
          <w:tcPr>
            <w:tcW w:w="1417"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b/>
                <w:bCs/>
                <w:sz w:val="28"/>
                <w:szCs w:val="28"/>
              </w:rPr>
              <w:t>-</w:t>
            </w:r>
          </w:p>
        </w:tc>
        <w:tc>
          <w:tcPr>
            <w:tcW w:w="1695"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sz w:val="28"/>
                <w:szCs w:val="28"/>
              </w:rPr>
              <w:t>118,1</w:t>
            </w:r>
          </w:p>
        </w:tc>
      </w:tr>
      <w:tr w:rsidR="00F132C8" w:rsidRPr="00B90B0D" w:rsidTr="00F132C8">
        <w:tc>
          <w:tcPr>
            <w:tcW w:w="6516" w:type="dxa"/>
          </w:tcPr>
          <w:p w:rsidR="00F132C8" w:rsidRPr="00B90B0D" w:rsidRDefault="00F132C8" w:rsidP="00F132C8">
            <w:pPr>
              <w:contextualSpacing/>
              <w:jc w:val="both"/>
              <w:rPr>
                <w:rFonts w:ascii="Times New Roman" w:hAnsi="Times New Roman" w:cs="Times New Roman"/>
                <w:sz w:val="28"/>
                <w:szCs w:val="28"/>
              </w:rPr>
            </w:pPr>
            <w:r w:rsidRPr="00B90B0D">
              <w:rPr>
                <w:rFonts w:ascii="Times New Roman" w:hAnsi="Times New Roman" w:cs="Times New Roman"/>
                <w:sz w:val="28"/>
                <w:szCs w:val="28"/>
              </w:rPr>
              <w:t>Оксид азоту (у перерахунку на діоксид азоту)[NO+NО</w:t>
            </w:r>
            <w:r w:rsidRPr="00B90B0D">
              <w:rPr>
                <w:rFonts w:ascii="Times New Roman" w:hAnsi="Times New Roman" w:cs="Times New Roman"/>
                <w:sz w:val="28"/>
                <w:szCs w:val="28"/>
                <w:vertAlign w:val="subscript"/>
              </w:rPr>
              <w:t>2</w:t>
            </w:r>
            <w:r w:rsidRPr="00B90B0D">
              <w:rPr>
                <w:rFonts w:ascii="Times New Roman" w:hAnsi="Times New Roman" w:cs="Times New Roman"/>
                <w:sz w:val="28"/>
                <w:szCs w:val="28"/>
              </w:rPr>
              <w:t>]</w:t>
            </w:r>
          </w:p>
        </w:tc>
        <w:tc>
          <w:tcPr>
            <w:tcW w:w="1417"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b/>
                <w:bCs/>
                <w:sz w:val="28"/>
                <w:szCs w:val="28"/>
              </w:rPr>
              <w:t>-</w:t>
            </w:r>
          </w:p>
        </w:tc>
        <w:tc>
          <w:tcPr>
            <w:tcW w:w="1695"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sz w:val="28"/>
                <w:szCs w:val="28"/>
              </w:rPr>
              <w:t>110,7</w:t>
            </w:r>
          </w:p>
        </w:tc>
      </w:tr>
      <w:tr w:rsidR="00F132C8" w:rsidRPr="00B90B0D" w:rsidTr="00F132C8">
        <w:tc>
          <w:tcPr>
            <w:tcW w:w="6516" w:type="dxa"/>
          </w:tcPr>
          <w:p w:rsidR="00F132C8" w:rsidRPr="00B90B0D" w:rsidRDefault="00F132C8" w:rsidP="00F132C8">
            <w:pPr>
              <w:contextualSpacing/>
              <w:jc w:val="both"/>
              <w:rPr>
                <w:rFonts w:ascii="Times New Roman" w:hAnsi="Times New Roman" w:cs="Times New Roman"/>
                <w:sz w:val="28"/>
                <w:szCs w:val="28"/>
              </w:rPr>
            </w:pPr>
            <w:r w:rsidRPr="00B90B0D">
              <w:rPr>
                <w:rFonts w:ascii="Times New Roman" w:hAnsi="Times New Roman" w:cs="Times New Roman"/>
                <w:sz w:val="28"/>
                <w:szCs w:val="28"/>
              </w:rPr>
              <w:t>Азоту (1) оксид [N</w:t>
            </w:r>
            <w:r w:rsidRPr="00B90B0D">
              <w:rPr>
                <w:rFonts w:ascii="Times New Roman" w:hAnsi="Times New Roman" w:cs="Times New Roman"/>
                <w:sz w:val="28"/>
                <w:szCs w:val="28"/>
                <w:vertAlign w:val="subscript"/>
              </w:rPr>
              <w:t>2</w:t>
            </w:r>
            <w:r w:rsidRPr="00B90B0D">
              <w:rPr>
                <w:rFonts w:ascii="Times New Roman" w:hAnsi="Times New Roman" w:cs="Times New Roman"/>
                <w:sz w:val="28"/>
                <w:szCs w:val="28"/>
              </w:rPr>
              <w:t>О]</w:t>
            </w:r>
          </w:p>
        </w:tc>
        <w:tc>
          <w:tcPr>
            <w:tcW w:w="1417"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b/>
                <w:bCs/>
                <w:sz w:val="28"/>
                <w:szCs w:val="28"/>
              </w:rPr>
              <w:t>-</w:t>
            </w:r>
          </w:p>
        </w:tc>
        <w:tc>
          <w:tcPr>
            <w:tcW w:w="1695"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sz w:val="28"/>
                <w:szCs w:val="28"/>
              </w:rPr>
              <w:t>1,0</w:t>
            </w:r>
          </w:p>
        </w:tc>
      </w:tr>
      <w:tr w:rsidR="00F132C8" w:rsidRPr="00B90B0D" w:rsidTr="00F132C8">
        <w:tc>
          <w:tcPr>
            <w:tcW w:w="6516" w:type="dxa"/>
          </w:tcPr>
          <w:p w:rsidR="00F132C8" w:rsidRPr="00B90B0D" w:rsidRDefault="00F132C8" w:rsidP="00F132C8">
            <w:pPr>
              <w:contextualSpacing/>
              <w:jc w:val="both"/>
              <w:rPr>
                <w:rFonts w:ascii="Times New Roman" w:hAnsi="Times New Roman" w:cs="Times New Roman"/>
                <w:sz w:val="28"/>
                <w:szCs w:val="28"/>
              </w:rPr>
            </w:pPr>
            <w:r w:rsidRPr="00B90B0D">
              <w:rPr>
                <w:rFonts w:ascii="Times New Roman" w:hAnsi="Times New Roman" w:cs="Times New Roman"/>
                <w:sz w:val="28"/>
                <w:szCs w:val="28"/>
              </w:rPr>
              <w:t>Аміак</w:t>
            </w:r>
          </w:p>
        </w:tc>
        <w:tc>
          <w:tcPr>
            <w:tcW w:w="1417"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b/>
                <w:bCs/>
                <w:sz w:val="28"/>
                <w:szCs w:val="28"/>
              </w:rPr>
              <w:t>-</w:t>
            </w:r>
          </w:p>
        </w:tc>
        <w:tc>
          <w:tcPr>
            <w:tcW w:w="1695"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sz w:val="28"/>
                <w:szCs w:val="28"/>
              </w:rPr>
              <w:t>6,2</w:t>
            </w:r>
          </w:p>
        </w:tc>
      </w:tr>
      <w:tr w:rsidR="00F132C8" w:rsidRPr="00B90B0D" w:rsidTr="00F132C8">
        <w:tc>
          <w:tcPr>
            <w:tcW w:w="6516" w:type="dxa"/>
          </w:tcPr>
          <w:p w:rsidR="00F132C8" w:rsidRPr="00B90B0D" w:rsidRDefault="00F132C8" w:rsidP="00F132C8">
            <w:pPr>
              <w:contextualSpacing/>
              <w:jc w:val="both"/>
              <w:rPr>
                <w:rFonts w:ascii="Times New Roman" w:hAnsi="Times New Roman" w:cs="Times New Roman"/>
                <w:sz w:val="28"/>
                <w:szCs w:val="28"/>
              </w:rPr>
            </w:pPr>
            <w:r w:rsidRPr="00B90B0D">
              <w:rPr>
                <w:rFonts w:ascii="Times New Roman" w:hAnsi="Times New Roman" w:cs="Times New Roman"/>
                <w:sz w:val="28"/>
                <w:szCs w:val="28"/>
              </w:rPr>
              <w:t>Діоксид та інші сполуки сірки</w:t>
            </w:r>
          </w:p>
        </w:tc>
        <w:tc>
          <w:tcPr>
            <w:tcW w:w="1417"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b/>
                <w:bCs/>
                <w:sz w:val="28"/>
                <w:szCs w:val="28"/>
              </w:rPr>
              <w:t>-</w:t>
            </w:r>
          </w:p>
        </w:tc>
        <w:tc>
          <w:tcPr>
            <w:tcW w:w="1695"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sz w:val="28"/>
                <w:szCs w:val="28"/>
              </w:rPr>
              <w:t>83,0</w:t>
            </w:r>
          </w:p>
        </w:tc>
      </w:tr>
      <w:tr w:rsidR="00F132C8" w:rsidRPr="00B90B0D" w:rsidTr="00F132C8">
        <w:tc>
          <w:tcPr>
            <w:tcW w:w="6516" w:type="dxa"/>
          </w:tcPr>
          <w:p w:rsidR="00F132C8" w:rsidRPr="00B90B0D" w:rsidRDefault="00F132C8" w:rsidP="00F132C8">
            <w:pPr>
              <w:contextualSpacing/>
              <w:jc w:val="both"/>
              <w:rPr>
                <w:rFonts w:ascii="Times New Roman" w:hAnsi="Times New Roman" w:cs="Times New Roman"/>
                <w:sz w:val="28"/>
                <w:szCs w:val="28"/>
              </w:rPr>
            </w:pPr>
            <w:r w:rsidRPr="00B90B0D">
              <w:rPr>
                <w:rFonts w:ascii="Times New Roman" w:hAnsi="Times New Roman" w:cs="Times New Roman"/>
                <w:sz w:val="28"/>
                <w:szCs w:val="28"/>
              </w:rPr>
              <w:t>Сірки діоксид</w:t>
            </w:r>
          </w:p>
        </w:tc>
        <w:tc>
          <w:tcPr>
            <w:tcW w:w="1417"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b/>
                <w:bCs/>
                <w:sz w:val="28"/>
                <w:szCs w:val="28"/>
              </w:rPr>
              <w:t>-</w:t>
            </w:r>
          </w:p>
        </w:tc>
        <w:tc>
          <w:tcPr>
            <w:tcW w:w="1695"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sz w:val="28"/>
                <w:szCs w:val="28"/>
              </w:rPr>
              <w:t>81,8</w:t>
            </w:r>
          </w:p>
        </w:tc>
      </w:tr>
      <w:tr w:rsidR="00F132C8" w:rsidRPr="00B90B0D" w:rsidTr="00F132C8">
        <w:tc>
          <w:tcPr>
            <w:tcW w:w="6516" w:type="dxa"/>
          </w:tcPr>
          <w:p w:rsidR="00F132C8" w:rsidRPr="00B90B0D" w:rsidRDefault="00F132C8" w:rsidP="00F132C8">
            <w:pPr>
              <w:contextualSpacing/>
              <w:jc w:val="both"/>
              <w:rPr>
                <w:rFonts w:ascii="Times New Roman" w:hAnsi="Times New Roman" w:cs="Times New Roman"/>
                <w:sz w:val="28"/>
                <w:szCs w:val="28"/>
              </w:rPr>
            </w:pPr>
            <w:r w:rsidRPr="00B90B0D">
              <w:rPr>
                <w:rFonts w:ascii="Times New Roman" w:hAnsi="Times New Roman" w:cs="Times New Roman"/>
                <w:sz w:val="28"/>
                <w:szCs w:val="28"/>
              </w:rPr>
              <w:t>Сірководень (H</w:t>
            </w:r>
            <w:r w:rsidRPr="00B90B0D">
              <w:rPr>
                <w:rFonts w:ascii="Times New Roman" w:hAnsi="Times New Roman" w:cs="Times New Roman"/>
                <w:sz w:val="28"/>
                <w:szCs w:val="28"/>
                <w:vertAlign w:val="subscript"/>
              </w:rPr>
              <w:t>2</w:t>
            </w:r>
            <w:r w:rsidRPr="00B90B0D">
              <w:rPr>
                <w:rFonts w:ascii="Times New Roman" w:hAnsi="Times New Roman" w:cs="Times New Roman"/>
                <w:sz w:val="28"/>
                <w:szCs w:val="28"/>
              </w:rPr>
              <w:t>S)</w:t>
            </w:r>
          </w:p>
        </w:tc>
        <w:tc>
          <w:tcPr>
            <w:tcW w:w="1417"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b/>
                <w:bCs/>
                <w:sz w:val="28"/>
                <w:szCs w:val="28"/>
              </w:rPr>
              <w:t>-</w:t>
            </w:r>
          </w:p>
        </w:tc>
        <w:tc>
          <w:tcPr>
            <w:tcW w:w="1695"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sz w:val="28"/>
                <w:szCs w:val="28"/>
              </w:rPr>
              <w:t>0,1</w:t>
            </w:r>
          </w:p>
        </w:tc>
      </w:tr>
      <w:tr w:rsidR="00F132C8" w:rsidRPr="00B90B0D" w:rsidTr="00F132C8">
        <w:tc>
          <w:tcPr>
            <w:tcW w:w="6516" w:type="dxa"/>
          </w:tcPr>
          <w:p w:rsidR="00F132C8" w:rsidRPr="00B90B0D" w:rsidRDefault="00F132C8" w:rsidP="00F132C8">
            <w:pPr>
              <w:contextualSpacing/>
              <w:jc w:val="both"/>
              <w:rPr>
                <w:rFonts w:ascii="Times New Roman" w:hAnsi="Times New Roman" w:cs="Times New Roman"/>
                <w:sz w:val="28"/>
                <w:szCs w:val="28"/>
              </w:rPr>
            </w:pPr>
            <w:r w:rsidRPr="00B90B0D">
              <w:rPr>
                <w:rFonts w:ascii="Times New Roman" w:hAnsi="Times New Roman" w:cs="Times New Roman"/>
                <w:sz w:val="28"/>
                <w:szCs w:val="28"/>
              </w:rPr>
              <w:t>Сульфатна кислота (H</w:t>
            </w:r>
            <w:r w:rsidRPr="00B90B0D">
              <w:rPr>
                <w:rFonts w:ascii="Times New Roman" w:hAnsi="Times New Roman" w:cs="Times New Roman"/>
                <w:sz w:val="28"/>
                <w:szCs w:val="28"/>
                <w:vertAlign w:val="subscript"/>
              </w:rPr>
              <w:t>2</w:t>
            </w:r>
            <w:r w:rsidRPr="00B90B0D">
              <w:rPr>
                <w:rFonts w:ascii="Times New Roman" w:hAnsi="Times New Roman" w:cs="Times New Roman"/>
                <w:sz w:val="28"/>
                <w:szCs w:val="28"/>
              </w:rPr>
              <w:t>SO</w:t>
            </w:r>
            <w:r w:rsidRPr="00B90B0D">
              <w:rPr>
                <w:rFonts w:ascii="Times New Roman" w:hAnsi="Times New Roman" w:cs="Times New Roman"/>
                <w:sz w:val="28"/>
                <w:szCs w:val="28"/>
                <w:vertAlign w:val="subscript"/>
              </w:rPr>
              <w:t>4</w:t>
            </w:r>
            <w:r w:rsidRPr="00B90B0D">
              <w:rPr>
                <w:rFonts w:ascii="Times New Roman" w:hAnsi="Times New Roman" w:cs="Times New Roman"/>
                <w:sz w:val="28"/>
                <w:szCs w:val="28"/>
              </w:rPr>
              <w:t xml:space="preserve"> ) [сірчана кислота]</w:t>
            </w:r>
          </w:p>
        </w:tc>
        <w:tc>
          <w:tcPr>
            <w:tcW w:w="1417"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b/>
                <w:bCs/>
                <w:sz w:val="28"/>
                <w:szCs w:val="28"/>
              </w:rPr>
              <w:t>-</w:t>
            </w:r>
          </w:p>
        </w:tc>
        <w:tc>
          <w:tcPr>
            <w:tcW w:w="1695"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sz w:val="28"/>
                <w:szCs w:val="28"/>
              </w:rPr>
              <w:t>0,9</w:t>
            </w:r>
          </w:p>
        </w:tc>
      </w:tr>
      <w:tr w:rsidR="00F132C8" w:rsidRPr="00B90B0D" w:rsidTr="00F132C8">
        <w:tc>
          <w:tcPr>
            <w:tcW w:w="6516" w:type="dxa"/>
          </w:tcPr>
          <w:p w:rsidR="00F132C8" w:rsidRPr="00B90B0D" w:rsidRDefault="00F132C8" w:rsidP="00F132C8">
            <w:pPr>
              <w:contextualSpacing/>
              <w:jc w:val="both"/>
              <w:rPr>
                <w:rFonts w:ascii="Times New Roman" w:hAnsi="Times New Roman" w:cs="Times New Roman"/>
                <w:sz w:val="28"/>
                <w:szCs w:val="28"/>
              </w:rPr>
            </w:pPr>
            <w:r w:rsidRPr="00B90B0D">
              <w:rPr>
                <w:rFonts w:ascii="Times New Roman" w:hAnsi="Times New Roman" w:cs="Times New Roman"/>
                <w:sz w:val="28"/>
                <w:szCs w:val="28"/>
              </w:rPr>
              <w:t>Оксид вуглецю</w:t>
            </w:r>
          </w:p>
        </w:tc>
        <w:tc>
          <w:tcPr>
            <w:tcW w:w="1417"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b/>
                <w:bCs/>
                <w:sz w:val="28"/>
                <w:szCs w:val="28"/>
              </w:rPr>
              <w:t>-</w:t>
            </w:r>
          </w:p>
        </w:tc>
        <w:tc>
          <w:tcPr>
            <w:tcW w:w="1695"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sz w:val="28"/>
                <w:szCs w:val="28"/>
              </w:rPr>
              <w:t>317,0</w:t>
            </w:r>
          </w:p>
        </w:tc>
      </w:tr>
      <w:tr w:rsidR="00F132C8" w:rsidRPr="00B90B0D" w:rsidTr="00F132C8">
        <w:tc>
          <w:tcPr>
            <w:tcW w:w="6516" w:type="dxa"/>
          </w:tcPr>
          <w:p w:rsidR="00F132C8" w:rsidRPr="00B90B0D" w:rsidRDefault="00F132C8" w:rsidP="00F132C8">
            <w:pPr>
              <w:contextualSpacing/>
              <w:jc w:val="both"/>
              <w:rPr>
                <w:rFonts w:ascii="Times New Roman" w:hAnsi="Times New Roman" w:cs="Times New Roman"/>
                <w:sz w:val="28"/>
                <w:szCs w:val="28"/>
              </w:rPr>
            </w:pPr>
            <w:r w:rsidRPr="00B90B0D">
              <w:rPr>
                <w:rFonts w:ascii="Times New Roman" w:hAnsi="Times New Roman" w:cs="Times New Roman"/>
                <w:sz w:val="28"/>
                <w:szCs w:val="28"/>
              </w:rPr>
              <w:t>Вуглецю діоксид</w:t>
            </w:r>
          </w:p>
        </w:tc>
        <w:tc>
          <w:tcPr>
            <w:tcW w:w="1417"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b/>
                <w:bCs/>
                <w:sz w:val="28"/>
                <w:szCs w:val="28"/>
              </w:rPr>
              <w:t>-</w:t>
            </w:r>
          </w:p>
        </w:tc>
        <w:tc>
          <w:tcPr>
            <w:tcW w:w="1695"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sz w:val="28"/>
                <w:szCs w:val="28"/>
              </w:rPr>
              <w:t>49655,3</w:t>
            </w:r>
          </w:p>
        </w:tc>
      </w:tr>
      <w:tr w:rsidR="00F132C8" w:rsidRPr="00B90B0D" w:rsidTr="00F132C8">
        <w:tc>
          <w:tcPr>
            <w:tcW w:w="6516" w:type="dxa"/>
          </w:tcPr>
          <w:p w:rsidR="00F132C8" w:rsidRPr="00B90B0D" w:rsidRDefault="00F132C8" w:rsidP="00F132C8">
            <w:pPr>
              <w:contextualSpacing/>
              <w:jc w:val="both"/>
              <w:rPr>
                <w:rFonts w:ascii="Times New Roman" w:hAnsi="Times New Roman" w:cs="Times New Roman"/>
                <w:sz w:val="28"/>
                <w:szCs w:val="28"/>
              </w:rPr>
            </w:pPr>
            <w:r w:rsidRPr="00B90B0D">
              <w:rPr>
                <w:rFonts w:ascii="Times New Roman" w:hAnsi="Times New Roman" w:cs="Times New Roman"/>
                <w:sz w:val="28"/>
                <w:szCs w:val="28"/>
              </w:rPr>
              <w:t>Органічні аміни</w:t>
            </w:r>
          </w:p>
        </w:tc>
        <w:tc>
          <w:tcPr>
            <w:tcW w:w="1417"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b/>
                <w:bCs/>
                <w:sz w:val="28"/>
                <w:szCs w:val="28"/>
              </w:rPr>
              <w:t>-</w:t>
            </w:r>
          </w:p>
        </w:tc>
        <w:tc>
          <w:tcPr>
            <w:tcW w:w="1695"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sz w:val="28"/>
                <w:szCs w:val="28"/>
              </w:rPr>
              <w:t>0,8</w:t>
            </w:r>
          </w:p>
        </w:tc>
      </w:tr>
      <w:tr w:rsidR="00F132C8" w:rsidRPr="00B90B0D" w:rsidTr="00F132C8">
        <w:tc>
          <w:tcPr>
            <w:tcW w:w="6516" w:type="dxa"/>
          </w:tcPr>
          <w:p w:rsidR="00F132C8" w:rsidRPr="00B90B0D" w:rsidRDefault="00F132C8" w:rsidP="00F132C8">
            <w:pPr>
              <w:contextualSpacing/>
              <w:jc w:val="both"/>
              <w:rPr>
                <w:rFonts w:ascii="Times New Roman" w:hAnsi="Times New Roman" w:cs="Times New Roman"/>
                <w:sz w:val="28"/>
                <w:szCs w:val="28"/>
              </w:rPr>
            </w:pPr>
            <w:r w:rsidRPr="00B90B0D">
              <w:rPr>
                <w:rFonts w:ascii="Times New Roman" w:hAnsi="Times New Roman" w:cs="Times New Roman"/>
                <w:sz w:val="28"/>
                <w:szCs w:val="28"/>
              </w:rPr>
              <w:t>Диметиламін</w:t>
            </w:r>
          </w:p>
        </w:tc>
        <w:tc>
          <w:tcPr>
            <w:tcW w:w="1417"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b/>
                <w:bCs/>
                <w:sz w:val="28"/>
                <w:szCs w:val="28"/>
              </w:rPr>
              <w:t>-</w:t>
            </w:r>
          </w:p>
        </w:tc>
        <w:tc>
          <w:tcPr>
            <w:tcW w:w="1695"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sz w:val="28"/>
                <w:szCs w:val="28"/>
              </w:rPr>
              <w:t>0,8</w:t>
            </w:r>
          </w:p>
        </w:tc>
      </w:tr>
      <w:tr w:rsidR="00F132C8" w:rsidRPr="00B90B0D" w:rsidTr="00F132C8">
        <w:tc>
          <w:tcPr>
            <w:tcW w:w="6516" w:type="dxa"/>
          </w:tcPr>
          <w:p w:rsidR="00F132C8" w:rsidRPr="00B90B0D" w:rsidRDefault="00F132C8" w:rsidP="00F132C8">
            <w:pPr>
              <w:contextualSpacing/>
              <w:jc w:val="both"/>
              <w:rPr>
                <w:rFonts w:ascii="Times New Roman" w:hAnsi="Times New Roman" w:cs="Times New Roman"/>
                <w:sz w:val="28"/>
                <w:szCs w:val="28"/>
              </w:rPr>
            </w:pPr>
            <w:r w:rsidRPr="00B90B0D">
              <w:rPr>
                <w:rFonts w:ascii="Times New Roman" w:hAnsi="Times New Roman" w:cs="Times New Roman"/>
                <w:sz w:val="28"/>
                <w:szCs w:val="28"/>
              </w:rPr>
              <w:t>Неметанові леткі органічні сполуки (НМЛОС)</w:t>
            </w:r>
          </w:p>
        </w:tc>
        <w:tc>
          <w:tcPr>
            <w:tcW w:w="1417"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b/>
                <w:bCs/>
                <w:sz w:val="28"/>
                <w:szCs w:val="28"/>
              </w:rPr>
              <w:t>-</w:t>
            </w:r>
          </w:p>
        </w:tc>
        <w:tc>
          <w:tcPr>
            <w:tcW w:w="1695"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sz w:val="28"/>
                <w:szCs w:val="28"/>
              </w:rPr>
              <w:t>6,2</w:t>
            </w:r>
          </w:p>
        </w:tc>
      </w:tr>
      <w:tr w:rsidR="00F132C8" w:rsidRPr="00B90B0D" w:rsidTr="00F132C8">
        <w:tc>
          <w:tcPr>
            <w:tcW w:w="6516" w:type="dxa"/>
          </w:tcPr>
          <w:p w:rsidR="00F132C8" w:rsidRPr="00B90B0D" w:rsidRDefault="00F132C8" w:rsidP="00F132C8">
            <w:pPr>
              <w:contextualSpacing/>
              <w:jc w:val="both"/>
              <w:rPr>
                <w:rFonts w:ascii="Times New Roman" w:hAnsi="Times New Roman" w:cs="Times New Roman"/>
                <w:sz w:val="28"/>
                <w:szCs w:val="28"/>
              </w:rPr>
            </w:pPr>
            <w:r w:rsidRPr="00B90B0D">
              <w:rPr>
                <w:rFonts w:ascii="Times New Roman" w:hAnsi="Times New Roman" w:cs="Times New Roman"/>
                <w:sz w:val="28"/>
                <w:szCs w:val="28"/>
              </w:rPr>
              <w:t>Ацетон</w:t>
            </w:r>
          </w:p>
        </w:tc>
        <w:tc>
          <w:tcPr>
            <w:tcW w:w="1417"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b/>
                <w:bCs/>
                <w:sz w:val="28"/>
                <w:szCs w:val="28"/>
              </w:rPr>
              <w:t>-</w:t>
            </w:r>
          </w:p>
        </w:tc>
        <w:tc>
          <w:tcPr>
            <w:tcW w:w="1695"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sz w:val="28"/>
                <w:szCs w:val="28"/>
              </w:rPr>
              <w:t>0,003</w:t>
            </w:r>
          </w:p>
        </w:tc>
      </w:tr>
      <w:tr w:rsidR="00F132C8" w:rsidRPr="00B90B0D" w:rsidTr="00F132C8">
        <w:tc>
          <w:tcPr>
            <w:tcW w:w="6516" w:type="dxa"/>
          </w:tcPr>
          <w:p w:rsidR="00F132C8" w:rsidRPr="00B90B0D" w:rsidRDefault="00F132C8" w:rsidP="00F132C8">
            <w:pPr>
              <w:contextualSpacing/>
              <w:jc w:val="both"/>
              <w:rPr>
                <w:rFonts w:ascii="Times New Roman" w:hAnsi="Times New Roman" w:cs="Times New Roman"/>
                <w:sz w:val="28"/>
                <w:szCs w:val="28"/>
              </w:rPr>
            </w:pPr>
            <w:r w:rsidRPr="00B90B0D">
              <w:rPr>
                <w:rFonts w:ascii="Times New Roman" w:hAnsi="Times New Roman" w:cs="Times New Roman"/>
                <w:sz w:val="28"/>
                <w:szCs w:val="28"/>
              </w:rPr>
              <w:t>Бензол</w:t>
            </w:r>
          </w:p>
        </w:tc>
        <w:tc>
          <w:tcPr>
            <w:tcW w:w="1417"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b/>
                <w:bCs/>
                <w:sz w:val="28"/>
                <w:szCs w:val="28"/>
              </w:rPr>
              <w:t>-</w:t>
            </w:r>
          </w:p>
        </w:tc>
        <w:tc>
          <w:tcPr>
            <w:tcW w:w="1695"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sz w:val="28"/>
                <w:szCs w:val="28"/>
              </w:rPr>
              <w:t>2,9</w:t>
            </w:r>
          </w:p>
        </w:tc>
      </w:tr>
      <w:tr w:rsidR="00F132C8" w:rsidRPr="00B90B0D" w:rsidTr="00F132C8">
        <w:tc>
          <w:tcPr>
            <w:tcW w:w="6516" w:type="dxa"/>
          </w:tcPr>
          <w:p w:rsidR="00F132C8" w:rsidRPr="00B90B0D" w:rsidRDefault="00F132C8" w:rsidP="00F132C8">
            <w:pPr>
              <w:contextualSpacing/>
              <w:jc w:val="both"/>
              <w:rPr>
                <w:rFonts w:ascii="Times New Roman" w:hAnsi="Times New Roman" w:cs="Times New Roman"/>
                <w:sz w:val="28"/>
                <w:szCs w:val="28"/>
              </w:rPr>
            </w:pPr>
            <w:r w:rsidRPr="00B90B0D">
              <w:rPr>
                <w:rFonts w:ascii="Times New Roman" w:hAnsi="Times New Roman" w:cs="Times New Roman"/>
                <w:sz w:val="28"/>
                <w:szCs w:val="28"/>
              </w:rPr>
              <w:t>Етилену оксид</w:t>
            </w:r>
          </w:p>
        </w:tc>
        <w:tc>
          <w:tcPr>
            <w:tcW w:w="1417"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b/>
                <w:bCs/>
                <w:sz w:val="28"/>
                <w:szCs w:val="28"/>
              </w:rPr>
              <w:t>-</w:t>
            </w:r>
          </w:p>
        </w:tc>
        <w:tc>
          <w:tcPr>
            <w:tcW w:w="1695"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sz w:val="28"/>
                <w:szCs w:val="28"/>
              </w:rPr>
              <w:t>0,001</w:t>
            </w:r>
          </w:p>
        </w:tc>
      </w:tr>
      <w:tr w:rsidR="00F132C8" w:rsidRPr="00B90B0D" w:rsidTr="00F132C8">
        <w:tc>
          <w:tcPr>
            <w:tcW w:w="6516" w:type="dxa"/>
          </w:tcPr>
          <w:p w:rsidR="00F132C8" w:rsidRPr="00B90B0D" w:rsidRDefault="00F132C8" w:rsidP="00F132C8">
            <w:pPr>
              <w:contextualSpacing/>
              <w:jc w:val="both"/>
              <w:rPr>
                <w:rFonts w:ascii="Times New Roman" w:hAnsi="Times New Roman" w:cs="Times New Roman"/>
                <w:sz w:val="28"/>
                <w:szCs w:val="28"/>
              </w:rPr>
            </w:pPr>
            <w:r w:rsidRPr="00B90B0D">
              <w:rPr>
                <w:rFonts w:ascii="Times New Roman" w:hAnsi="Times New Roman" w:cs="Times New Roman"/>
                <w:sz w:val="28"/>
                <w:szCs w:val="28"/>
              </w:rPr>
              <w:t>Кислота масляна</w:t>
            </w:r>
          </w:p>
        </w:tc>
        <w:tc>
          <w:tcPr>
            <w:tcW w:w="1417"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b/>
                <w:bCs/>
                <w:sz w:val="28"/>
                <w:szCs w:val="28"/>
              </w:rPr>
              <w:t>-</w:t>
            </w:r>
          </w:p>
        </w:tc>
        <w:tc>
          <w:tcPr>
            <w:tcW w:w="1695"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sz w:val="28"/>
                <w:szCs w:val="28"/>
              </w:rPr>
              <w:t>0,4</w:t>
            </w:r>
          </w:p>
        </w:tc>
      </w:tr>
      <w:tr w:rsidR="00F132C8" w:rsidRPr="00B90B0D" w:rsidTr="00F132C8">
        <w:tc>
          <w:tcPr>
            <w:tcW w:w="6516" w:type="dxa"/>
          </w:tcPr>
          <w:p w:rsidR="00F132C8" w:rsidRPr="00B90B0D" w:rsidRDefault="00F132C8" w:rsidP="00F132C8">
            <w:pPr>
              <w:contextualSpacing/>
              <w:jc w:val="both"/>
              <w:rPr>
                <w:rFonts w:ascii="Times New Roman" w:hAnsi="Times New Roman" w:cs="Times New Roman"/>
                <w:sz w:val="28"/>
                <w:szCs w:val="28"/>
              </w:rPr>
            </w:pPr>
            <w:r w:rsidRPr="00B90B0D">
              <w:rPr>
                <w:rFonts w:ascii="Times New Roman" w:hAnsi="Times New Roman" w:cs="Times New Roman"/>
                <w:sz w:val="28"/>
                <w:szCs w:val="28"/>
              </w:rPr>
              <w:t>Кислота оцтова</w:t>
            </w:r>
          </w:p>
        </w:tc>
        <w:tc>
          <w:tcPr>
            <w:tcW w:w="1417"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b/>
                <w:bCs/>
                <w:sz w:val="28"/>
                <w:szCs w:val="28"/>
              </w:rPr>
              <w:t>-</w:t>
            </w:r>
          </w:p>
        </w:tc>
        <w:tc>
          <w:tcPr>
            <w:tcW w:w="1695"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sz w:val="28"/>
                <w:szCs w:val="28"/>
              </w:rPr>
              <w:t>1,3</w:t>
            </w:r>
          </w:p>
        </w:tc>
      </w:tr>
      <w:tr w:rsidR="00F132C8" w:rsidRPr="00B90B0D" w:rsidTr="00F132C8">
        <w:tc>
          <w:tcPr>
            <w:tcW w:w="6516" w:type="dxa"/>
          </w:tcPr>
          <w:p w:rsidR="00F132C8" w:rsidRPr="00A37F83" w:rsidRDefault="00A37F83" w:rsidP="00A37F83">
            <w:pPr>
              <w:contextualSpacing/>
              <w:jc w:val="center"/>
              <w:rPr>
                <w:rFonts w:ascii="Times New Roman" w:hAnsi="Times New Roman" w:cs="Times New Roman"/>
                <w:sz w:val="28"/>
                <w:szCs w:val="28"/>
                <w:lang w:val="uk-UA"/>
              </w:rPr>
            </w:pPr>
            <w:r w:rsidRPr="00A37F83">
              <w:rPr>
                <w:rFonts w:ascii="Times New Roman" w:hAnsi="Times New Roman" w:cs="Times New Roman"/>
                <w:sz w:val="28"/>
                <w:szCs w:val="28"/>
                <w:lang w:val="uk-UA"/>
              </w:rPr>
              <w:lastRenderedPageBreak/>
              <w:t>1</w:t>
            </w:r>
          </w:p>
        </w:tc>
        <w:tc>
          <w:tcPr>
            <w:tcW w:w="1417" w:type="dxa"/>
          </w:tcPr>
          <w:p w:rsidR="00F132C8" w:rsidRPr="00A37F83" w:rsidRDefault="00A37F83" w:rsidP="00A37F83">
            <w:pPr>
              <w:contextualSpacing/>
              <w:jc w:val="center"/>
              <w:rPr>
                <w:rFonts w:ascii="Times New Roman" w:hAnsi="Times New Roman" w:cs="Times New Roman"/>
                <w:sz w:val="28"/>
                <w:szCs w:val="28"/>
              </w:rPr>
            </w:pPr>
            <w:r w:rsidRPr="00A37F83">
              <w:rPr>
                <w:rFonts w:ascii="Times New Roman" w:hAnsi="Times New Roman" w:cs="Times New Roman"/>
                <w:bCs/>
                <w:sz w:val="28"/>
                <w:szCs w:val="28"/>
              </w:rPr>
              <w:t>2</w:t>
            </w:r>
          </w:p>
        </w:tc>
        <w:tc>
          <w:tcPr>
            <w:tcW w:w="1695" w:type="dxa"/>
          </w:tcPr>
          <w:p w:rsidR="00F132C8" w:rsidRPr="00A37F83" w:rsidRDefault="00F132C8" w:rsidP="00A37F83">
            <w:pPr>
              <w:contextualSpacing/>
              <w:jc w:val="center"/>
              <w:rPr>
                <w:rFonts w:ascii="Times New Roman" w:hAnsi="Times New Roman" w:cs="Times New Roman"/>
                <w:sz w:val="28"/>
                <w:szCs w:val="28"/>
              </w:rPr>
            </w:pPr>
            <w:r w:rsidRPr="00A37F83">
              <w:rPr>
                <w:rFonts w:ascii="Times New Roman" w:hAnsi="Times New Roman" w:cs="Times New Roman"/>
                <w:sz w:val="28"/>
                <w:szCs w:val="28"/>
              </w:rPr>
              <w:t>3</w:t>
            </w:r>
          </w:p>
        </w:tc>
      </w:tr>
      <w:tr w:rsidR="0087272E" w:rsidRPr="00B90B0D" w:rsidTr="00F132C8">
        <w:tc>
          <w:tcPr>
            <w:tcW w:w="6516" w:type="dxa"/>
          </w:tcPr>
          <w:p w:rsidR="0087272E" w:rsidRPr="0087272E" w:rsidRDefault="00A37F83" w:rsidP="00A37F83">
            <w:pPr>
              <w:contextualSpacing/>
              <w:rPr>
                <w:rFonts w:ascii="Times New Roman" w:hAnsi="Times New Roman" w:cs="Times New Roman"/>
                <w:sz w:val="28"/>
                <w:szCs w:val="28"/>
                <w:lang w:val="uk-UA"/>
              </w:rPr>
            </w:pPr>
            <w:r>
              <w:rPr>
                <w:rFonts w:ascii="Times New Roman" w:hAnsi="Times New Roman" w:cs="Times New Roman"/>
                <w:sz w:val="28"/>
                <w:szCs w:val="28"/>
                <w:lang w:val="uk-UA"/>
              </w:rPr>
              <w:t>Ксилол</w:t>
            </w:r>
          </w:p>
        </w:tc>
        <w:tc>
          <w:tcPr>
            <w:tcW w:w="1417" w:type="dxa"/>
          </w:tcPr>
          <w:p w:rsidR="0087272E" w:rsidRPr="0087272E" w:rsidRDefault="00A37F83" w:rsidP="0087272E">
            <w:pPr>
              <w:contextualSpacing/>
              <w:jc w:val="center"/>
              <w:rPr>
                <w:rFonts w:ascii="Times New Roman" w:hAnsi="Times New Roman" w:cs="Times New Roman"/>
                <w:bCs/>
                <w:sz w:val="28"/>
                <w:szCs w:val="28"/>
                <w:lang w:val="uk-UA"/>
              </w:rPr>
            </w:pPr>
            <w:r>
              <w:rPr>
                <w:rFonts w:ascii="Times New Roman" w:hAnsi="Times New Roman" w:cs="Times New Roman"/>
                <w:bCs/>
                <w:sz w:val="28"/>
                <w:szCs w:val="28"/>
                <w:lang w:val="uk-UA"/>
              </w:rPr>
              <w:t>-</w:t>
            </w:r>
          </w:p>
        </w:tc>
        <w:tc>
          <w:tcPr>
            <w:tcW w:w="1695" w:type="dxa"/>
          </w:tcPr>
          <w:p w:rsidR="0087272E" w:rsidRPr="0087272E" w:rsidRDefault="00A37F83" w:rsidP="0087272E">
            <w:pPr>
              <w:contextualSpacing/>
              <w:jc w:val="center"/>
              <w:rPr>
                <w:rFonts w:ascii="Times New Roman" w:hAnsi="Times New Roman" w:cs="Times New Roman"/>
                <w:sz w:val="28"/>
                <w:szCs w:val="28"/>
                <w:lang w:val="uk-UA"/>
              </w:rPr>
            </w:pPr>
            <w:r>
              <w:rPr>
                <w:rFonts w:ascii="Times New Roman" w:hAnsi="Times New Roman" w:cs="Times New Roman"/>
                <w:sz w:val="28"/>
                <w:szCs w:val="28"/>
                <w:lang w:val="uk-UA"/>
              </w:rPr>
              <w:t>0,</w:t>
            </w:r>
            <w:r w:rsidR="0087272E" w:rsidRPr="0087272E">
              <w:rPr>
                <w:rFonts w:ascii="Times New Roman" w:hAnsi="Times New Roman" w:cs="Times New Roman"/>
                <w:sz w:val="28"/>
                <w:szCs w:val="28"/>
                <w:lang w:val="uk-UA"/>
              </w:rPr>
              <w:t>3</w:t>
            </w:r>
          </w:p>
        </w:tc>
      </w:tr>
      <w:tr w:rsidR="00F132C8" w:rsidRPr="00B90B0D" w:rsidTr="00F132C8">
        <w:tc>
          <w:tcPr>
            <w:tcW w:w="6516" w:type="dxa"/>
          </w:tcPr>
          <w:p w:rsidR="00F132C8" w:rsidRPr="00B90B0D" w:rsidRDefault="00F132C8" w:rsidP="00F132C8">
            <w:pPr>
              <w:contextualSpacing/>
              <w:jc w:val="both"/>
              <w:rPr>
                <w:rFonts w:ascii="Times New Roman" w:hAnsi="Times New Roman" w:cs="Times New Roman"/>
                <w:sz w:val="28"/>
                <w:szCs w:val="28"/>
              </w:rPr>
            </w:pPr>
            <w:r w:rsidRPr="00B90B0D">
              <w:rPr>
                <w:rFonts w:ascii="Times New Roman" w:hAnsi="Times New Roman" w:cs="Times New Roman"/>
                <w:sz w:val="28"/>
                <w:szCs w:val="28"/>
              </w:rPr>
              <w:t>Толуол</w:t>
            </w:r>
          </w:p>
        </w:tc>
        <w:tc>
          <w:tcPr>
            <w:tcW w:w="1417"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b/>
                <w:bCs/>
                <w:sz w:val="28"/>
                <w:szCs w:val="28"/>
              </w:rPr>
              <w:t>-</w:t>
            </w:r>
          </w:p>
        </w:tc>
        <w:tc>
          <w:tcPr>
            <w:tcW w:w="1695"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sz w:val="28"/>
                <w:szCs w:val="28"/>
              </w:rPr>
              <w:t>0,1</w:t>
            </w:r>
          </w:p>
        </w:tc>
      </w:tr>
      <w:tr w:rsidR="00F132C8" w:rsidRPr="00B90B0D" w:rsidTr="00F132C8">
        <w:tc>
          <w:tcPr>
            <w:tcW w:w="6516" w:type="dxa"/>
          </w:tcPr>
          <w:p w:rsidR="00F132C8" w:rsidRPr="00B90B0D" w:rsidRDefault="00F132C8" w:rsidP="00F132C8">
            <w:pPr>
              <w:contextualSpacing/>
              <w:jc w:val="both"/>
              <w:rPr>
                <w:rFonts w:ascii="Times New Roman" w:hAnsi="Times New Roman" w:cs="Times New Roman"/>
                <w:sz w:val="28"/>
                <w:szCs w:val="28"/>
              </w:rPr>
            </w:pPr>
            <w:r w:rsidRPr="00B90B0D">
              <w:rPr>
                <w:rFonts w:ascii="Times New Roman" w:hAnsi="Times New Roman" w:cs="Times New Roman"/>
                <w:sz w:val="28"/>
                <w:szCs w:val="28"/>
              </w:rPr>
              <w:t>Фенол</w:t>
            </w:r>
          </w:p>
        </w:tc>
        <w:tc>
          <w:tcPr>
            <w:tcW w:w="1417"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b/>
                <w:bCs/>
                <w:sz w:val="28"/>
                <w:szCs w:val="28"/>
              </w:rPr>
              <w:t>-</w:t>
            </w:r>
          </w:p>
        </w:tc>
        <w:tc>
          <w:tcPr>
            <w:tcW w:w="1695"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sz w:val="28"/>
                <w:szCs w:val="28"/>
              </w:rPr>
              <w:t>0,01</w:t>
            </w:r>
          </w:p>
        </w:tc>
      </w:tr>
      <w:tr w:rsidR="00F132C8" w:rsidRPr="00B90B0D" w:rsidTr="00F132C8">
        <w:tc>
          <w:tcPr>
            <w:tcW w:w="6516" w:type="dxa"/>
          </w:tcPr>
          <w:p w:rsidR="00F132C8" w:rsidRPr="00B90B0D" w:rsidRDefault="00F132C8" w:rsidP="00F132C8">
            <w:pPr>
              <w:contextualSpacing/>
              <w:jc w:val="both"/>
              <w:rPr>
                <w:rFonts w:ascii="Times New Roman" w:hAnsi="Times New Roman" w:cs="Times New Roman"/>
                <w:sz w:val="28"/>
                <w:szCs w:val="28"/>
              </w:rPr>
            </w:pPr>
            <w:r w:rsidRPr="00B90B0D">
              <w:rPr>
                <w:rFonts w:ascii="Times New Roman" w:hAnsi="Times New Roman" w:cs="Times New Roman"/>
                <w:sz w:val="28"/>
                <w:szCs w:val="28"/>
              </w:rPr>
              <w:t>Толуол</w:t>
            </w:r>
          </w:p>
        </w:tc>
        <w:tc>
          <w:tcPr>
            <w:tcW w:w="1417"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b/>
                <w:bCs/>
                <w:sz w:val="28"/>
                <w:szCs w:val="28"/>
              </w:rPr>
              <w:t>-</w:t>
            </w:r>
          </w:p>
        </w:tc>
        <w:tc>
          <w:tcPr>
            <w:tcW w:w="1695"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sz w:val="28"/>
                <w:szCs w:val="28"/>
              </w:rPr>
              <w:t>0,1</w:t>
            </w:r>
          </w:p>
        </w:tc>
      </w:tr>
      <w:tr w:rsidR="00F132C8" w:rsidRPr="00B90B0D" w:rsidTr="00F132C8">
        <w:tc>
          <w:tcPr>
            <w:tcW w:w="6516" w:type="dxa"/>
          </w:tcPr>
          <w:p w:rsidR="00F132C8" w:rsidRPr="00B90B0D" w:rsidRDefault="00F132C8" w:rsidP="00F132C8">
            <w:pPr>
              <w:contextualSpacing/>
              <w:jc w:val="both"/>
              <w:rPr>
                <w:rFonts w:ascii="Times New Roman" w:hAnsi="Times New Roman" w:cs="Times New Roman"/>
                <w:sz w:val="28"/>
                <w:szCs w:val="28"/>
              </w:rPr>
            </w:pPr>
            <w:r w:rsidRPr="00B90B0D">
              <w:rPr>
                <w:rFonts w:ascii="Times New Roman" w:hAnsi="Times New Roman" w:cs="Times New Roman"/>
                <w:sz w:val="28"/>
                <w:szCs w:val="28"/>
              </w:rPr>
              <w:t>Фенол</w:t>
            </w:r>
          </w:p>
        </w:tc>
        <w:tc>
          <w:tcPr>
            <w:tcW w:w="1417"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b/>
                <w:bCs/>
                <w:sz w:val="28"/>
                <w:szCs w:val="28"/>
              </w:rPr>
              <w:t>-</w:t>
            </w:r>
          </w:p>
        </w:tc>
        <w:tc>
          <w:tcPr>
            <w:tcW w:w="1695"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sz w:val="28"/>
                <w:szCs w:val="28"/>
              </w:rPr>
              <w:t>0,01</w:t>
            </w:r>
          </w:p>
        </w:tc>
      </w:tr>
      <w:tr w:rsidR="00F132C8" w:rsidRPr="00B90B0D" w:rsidTr="00F132C8">
        <w:tc>
          <w:tcPr>
            <w:tcW w:w="6516" w:type="dxa"/>
          </w:tcPr>
          <w:p w:rsidR="00F132C8" w:rsidRPr="00B90B0D" w:rsidRDefault="00F132C8" w:rsidP="00F132C8">
            <w:pPr>
              <w:contextualSpacing/>
              <w:jc w:val="both"/>
              <w:rPr>
                <w:rFonts w:ascii="Times New Roman" w:hAnsi="Times New Roman" w:cs="Times New Roman"/>
                <w:sz w:val="28"/>
                <w:szCs w:val="28"/>
              </w:rPr>
            </w:pPr>
            <w:r w:rsidRPr="00B90B0D">
              <w:rPr>
                <w:rFonts w:ascii="Times New Roman" w:hAnsi="Times New Roman" w:cs="Times New Roman"/>
                <w:sz w:val="28"/>
                <w:szCs w:val="28"/>
              </w:rPr>
              <w:t>1-Хлор-2,3-епіксипропан (епіхлоргідрин)</w:t>
            </w:r>
          </w:p>
        </w:tc>
        <w:tc>
          <w:tcPr>
            <w:tcW w:w="1417"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b/>
                <w:bCs/>
                <w:sz w:val="28"/>
                <w:szCs w:val="28"/>
              </w:rPr>
              <w:t>-</w:t>
            </w:r>
          </w:p>
        </w:tc>
        <w:tc>
          <w:tcPr>
            <w:tcW w:w="1695"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sz w:val="28"/>
                <w:szCs w:val="28"/>
              </w:rPr>
              <w:t>0,002</w:t>
            </w:r>
          </w:p>
        </w:tc>
      </w:tr>
      <w:tr w:rsidR="00F132C8" w:rsidRPr="00B90B0D" w:rsidTr="00F132C8">
        <w:tc>
          <w:tcPr>
            <w:tcW w:w="6516" w:type="dxa"/>
          </w:tcPr>
          <w:p w:rsidR="00F132C8" w:rsidRPr="00B90B0D" w:rsidRDefault="00F132C8" w:rsidP="00F132C8">
            <w:pPr>
              <w:contextualSpacing/>
              <w:jc w:val="both"/>
              <w:rPr>
                <w:rFonts w:ascii="Times New Roman" w:hAnsi="Times New Roman" w:cs="Times New Roman"/>
                <w:sz w:val="28"/>
                <w:szCs w:val="28"/>
              </w:rPr>
            </w:pPr>
            <w:r w:rsidRPr="00B90B0D">
              <w:rPr>
                <w:rFonts w:ascii="Times New Roman" w:hAnsi="Times New Roman" w:cs="Times New Roman"/>
                <w:sz w:val="28"/>
                <w:szCs w:val="28"/>
              </w:rPr>
              <w:t>Метан</w:t>
            </w:r>
          </w:p>
        </w:tc>
        <w:tc>
          <w:tcPr>
            <w:tcW w:w="1417"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b/>
                <w:bCs/>
                <w:sz w:val="28"/>
                <w:szCs w:val="28"/>
              </w:rPr>
              <w:t>-</w:t>
            </w:r>
          </w:p>
        </w:tc>
        <w:tc>
          <w:tcPr>
            <w:tcW w:w="1695"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sz w:val="28"/>
                <w:szCs w:val="28"/>
              </w:rPr>
              <w:t>49,1</w:t>
            </w:r>
          </w:p>
        </w:tc>
      </w:tr>
      <w:tr w:rsidR="00F132C8" w:rsidRPr="00B90B0D" w:rsidTr="00F132C8">
        <w:tc>
          <w:tcPr>
            <w:tcW w:w="6516" w:type="dxa"/>
          </w:tcPr>
          <w:p w:rsidR="00F132C8" w:rsidRPr="00B90B0D" w:rsidRDefault="00F132C8" w:rsidP="00F132C8">
            <w:pPr>
              <w:contextualSpacing/>
              <w:jc w:val="both"/>
              <w:rPr>
                <w:rFonts w:ascii="Times New Roman" w:hAnsi="Times New Roman" w:cs="Times New Roman"/>
                <w:sz w:val="28"/>
                <w:szCs w:val="28"/>
              </w:rPr>
            </w:pPr>
            <w:r w:rsidRPr="00B90B0D">
              <w:rPr>
                <w:rFonts w:ascii="Times New Roman" w:hAnsi="Times New Roman" w:cs="Times New Roman"/>
                <w:sz w:val="28"/>
                <w:szCs w:val="28"/>
              </w:rPr>
              <w:t>Хлор та сполуки хлору (у перерахунку на хлор)</w:t>
            </w:r>
          </w:p>
        </w:tc>
        <w:tc>
          <w:tcPr>
            <w:tcW w:w="1417"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b/>
                <w:bCs/>
                <w:sz w:val="28"/>
                <w:szCs w:val="28"/>
              </w:rPr>
              <w:t>-</w:t>
            </w:r>
          </w:p>
        </w:tc>
        <w:tc>
          <w:tcPr>
            <w:tcW w:w="1695" w:type="dxa"/>
          </w:tcPr>
          <w:p w:rsidR="00F132C8" w:rsidRPr="00B90B0D" w:rsidRDefault="00F132C8" w:rsidP="00F132C8">
            <w:pPr>
              <w:contextualSpacing/>
              <w:jc w:val="center"/>
              <w:rPr>
                <w:rFonts w:ascii="Times New Roman" w:hAnsi="Times New Roman" w:cs="Times New Roman"/>
                <w:sz w:val="28"/>
                <w:szCs w:val="28"/>
              </w:rPr>
            </w:pPr>
            <w:r w:rsidRPr="00B90B0D">
              <w:rPr>
                <w:rFonts w:ascii="Times New Roman" w:hAnsi="Times New Roman" w:cs="Times New Roman"/>
                <w:sz w:val="28"/>
                <w:szCs w:val="28"/>
              </w:rPr>
              <w:t>0,01</w:t>
            </w:r>
          </w:p>
        </w:tc>
      </w:tr>
    </w:tbl>
    <w:p w:rsidR="0087272E" w:rsidRDefault="0087272E" w:rsidP="00373821">
      <w:pPr>
        <w:spacing w:after="0" w:line="240" w:lineRule="auto"/>
        <w:ind w:firstLine="851"/>
        <w:jc w:val="both"/>
        <w:rPr>
          <w:rFonts w:ascii="Times New Roman" w:hAnsi="Times New Roman" w:cs="Times New Roman"/>
          <w:sz w:val="28"/>
          <w:szCs w:val="28"/>
          <w:lang w:val="uk-UA"/>
        </w:rPr>
      </w:pPr>
    </w:p>
    <w:p w:rsidR="00EC06A8" w:rsidRPr="00B90B0D" w:rsidRDefault="00EC06A8" w:rsidP="00373821">
      <w:pPr>
        <w:spacing w:after="0" w:line="240" w:lineRule="auto"/>
        <w:ind w:firstLine="851"/>
        <w:jc w:val="both"/>
        <w:rPr>
          <w:rFonts w:ascii="Times New Roman" w:hAnsi="Times New Roman" w:cs="Times New Roman"/>
          <w:sz w:val="28"/>
          <w:szCs w:val="28"/>
          <w:lang w:val="uk-UA"/>
        </w:rPr>
      </w:pPr>
      <w:r w:rsidRPr="00B90B0D">
        <w:rPr>
          <w:rFonts w:ascii="Times New Roman" w:hAnsi="Times New Roman" w:cs="Times New Roman"/>
          <w:sz w:val="28"/>
          <w:szCs w:val="28"/>
          <w:lang w:val="uk-UA"/>
        </w:rPr>
        <w:t>Вагома частка викидів в атмосфе</w:t>
      </w:r>
      <w:r w:rsidR="0087272E">
        <w:rPr>
          <w:rFonts w:ascii="Times New Roman" w:hAnsi="Times New Roman" w:cs="Times New Roman"/>
          <w:sz w:val="28"/>
          <w:szCs w:val="28"/>
          <w:lang w:val="uk-UA"/>
        </w:rPr>
        <w:t>рне повітря міста Старокостянтинова</w:t>
      </w:r>
      <w:r w:rsidRPr="00B90B0D">
        <w:rPr>
          <w:rFonts w:ascii="Times New Roman" w:hAnsi="Times New Roman" w:cs="Times New Roman"/>
          <w:sz w:val="28"/>
          <w:szCs w:val="28"/>
          <w:lang w:val="uk-UA"/>
        </w:rPr>
        <w:t xml:space="preserve"> надходить від пересувних джерел, у першу чергу – автотранспорту. </w:t>
      </w:r>
    </w:p>
    <w:p w:rsidR="000E4135" w:rsidRPr="00B90B0D" w:rsidRDefault="00EC06A8" w:rsidP="00373821">
      <w:pPr>
        <w:pStyle w:val="a7"/>
        <w:kinsoku w:val="0"/>
        <w:overflowPunct w:val="0"/>
        <w:ind w:firstLine="567"/>
        <w:jc w:val="both"/>
        <w:rPr>
          <w:sz w:val="28"/>
          <w:szCs w:val="28"/>
        </w:rPr>
      </w:pPr>
      <w:r w:rsidRPr="00B90B0D">
        <w:rPr>
          <w:sz w:val="28"/>
          <w:szCs w:val="28"/>
        </w:rPr>
        <w:t>Загалом, автотранспорт є одним із ключових джерел забруднення атмосферного повітря на тер</w:t>
      </w:r>
      <w:r w:rsidR="00D61AAA" w:rsidRPr="00B90B0D">
        <w:rPr>
          <w:sz w:val="28"/>
          <w:szCs w:val="28"/>
        </w:rPr>
        <w:t>иторії Старокостянтинівської міської територіальної громади</w:t>
      </w:r>
      <w:r w:rsidRPr="00B90B0D">
        <w:rPr>
          <w:sz w:val="28"/>
          <w:szCs w:val="28"/>
        </w:rPr>
        <w:t xml:space="preserve">, що зумовлено як структурою вулично-дорожньої мережі, так і збільшенням кількості транспортних засобів приватного та комерційного сектору. З огляду на відсутність великої важкої промисловості, </w:t>
      </w:r>
      <w:r w:rsidRPr="0087272E">
        <w:rPr>
          <w:rStyle w:val="af3"/>
          <w:b w:val="0"/>
          <w:sz w:val="28"/>
          <w:szCs w:val="28"/>
        </w:rPr>
        <w:t>автомобільний транспорт формує значну частку локальних викидів</w:t>
      </w:r>
      <w:r w:rsidRPr="0087272E">
        <w:rPr>
          <w:b/>
          <w:bCs/>
          <w:sz w:val="28"/>
          <w:szCs w:val="28"/>
        </w:rPr>
        <w:t>,</w:t>
      </w:r>
      <w:r w:rsidRPr="00B90B0D">
        <w:rPr>
          <w:sz w:val="28"/>
          <w:szCs w:val="28"/>
        </w:rPr>
        <w:t xml:space="preserve"> особливо в межах міської забудови та транспортних коридорів, що проходять через центр громади.</w:t>
      </w:r>
      <w:r w:rsidR="000E4135" w:rsidRPr="00B90B0D">
        <w:rPr>
          <w:sz w:val="28"/>
          <w:szCs w:val="28"/>
        </w:rPr>
        <w:t xml:space="preserve"> З метою соціально-гігієнічного моніторингу оперативно-аналітичною групою м. Старокостянтинів Хмельницького районного відділу ДУ «Хмельницький обласний центр контролю та профілактики хвороб» щоквартально в м. Старокостянтинів проводиться дослідження проб атмосферного повітря. У  2025 році проведено дослідження 80 проб атмосферного повітря на вміст забруднюючих речовин. За результатами досліджень перевищень рівнів ГДК не</w:t>
      </w:r>
      <w:r w:rsidR="000E4135" w:rsidRPr="00B90B0D">
        <w:rPr>
          <w:spacing w:val="-7"/>
          <w:sz w:val="28"/>
          <w:szCs w:val="28"/>
        </w:rPr>
        <w:t xml:space="preserve"> </w:t>
      </w:r>
      <w:r w:rsidR="000E4135" w:rsidRPr="00B90B0D">
        <w:rPr>
          <w:sz w:val="28"/>
          <w:szCs w:val="28"/>
        </w:rPr>
        <w:t>виявлено.</w:t>
      </w:r>
    </w:p>
    <w:p w:rsidR="00EC06A8" w:rsidRPr="00B90B0D" w:rsidRDefault="00EC06A8" w:rsidP="00373821">
      <w:pPr>
        <w:spacing w:after="0" w:line="240" w:lineRule="auto"/>
        <w:ind w:firstLine="567"/>
        <w:jc w:val="both"/>
        <w:rPr>
          <w:rFonts w:ascii="Times New Roman" w:hAnsi="Times New Roman" w:cs="Times New Roman"/>
          <w:sz w:val="28"/>
          <w:szCs w:val="28"/>
          <w:lang w:val="uk-UA"/>
        </w:rPr>
      </w:pPr>
      <w:r w:rsidRPr="00B90B0D">
        <w:rPr>
          <w:rFonts w:ascii="Times New Roman" w:eastAsia="Times New Roman" w:hAnsi="Times New Roman" w:cs="Times New Roman"/>
          <w:sz w:val="28"/>
          <w:szCs w:val="28"/>
          <w:lang w:val="uk-UA" w:eastAsia="ru-RU"/>
        </w:rPr>
        <w:t xml:space="preserve">Стан радіаційного забруднення атмосферного повітря Старокостянтинівської міської громади визначається </w:t>
      </w:r>
      <w:r w:rsidRPr="00B90B0D">
        <w:rPr>
          <w:rFonts w:ascii="Times New Roman" w:hAnsi="Times New Roman" w:cs="Times New Roman"/>
          <w:spacing w:val="-4"/>
          <w:sz w:val="28"/>
          <w:szCs w:val="28"/>
          <w:lang w:val="uk-UA"/>
        </w:rPr>
        <w:t>Хмельницьким обласним центром з гідрометео</w:t>
      </w:r>
      <w:r w:rsidRPr="00B90B0D">
        <w:rPr>
          <w:rFonts w:ascii="Times New Roman" w:hAnsi="Times New Roman" w:cs="Times New Roman"/>
          <w:sz w:val="28"/>
          <w:szCs w:val="28"/>
          <w:lang w:val="uk-UA"/>
        </w:rPr>
        <w:t>рології</w:t>
      </w:r>
      <w:r w:rsidRPr="00B90B0D">
        <w:rPr>
          <w:rFonts w:ascii="Times New Roman" w:eastAsia="Times New Roman" w:hAnsi="Times New Roman" w:cs="Times New Roman"/>
          <w:sz w:val="28"/>
          <w:szCs w:val="28"/>
          <w:lang w:val="uk-UA" w:eastAsia="ru-RU"/>
        </w:rPr>
        <w:t xml:space="preserve">. </w:t>
      </w:r>
      <w:r w:rsidRPr="00B90B0D">
        <w:rPr>
          <w:rFonts w:ascii="Times New Roman" w:hAnsi="Times New Roman" w:cs="Times New Roman"/>
          <w:sz w:val="28"/>
          <w:szCs w:val="28"/>
          <w:lang w:val="uk-UA"/>
        </w:rPr>
        <w:t>Середня потужність експозиційної дози гамма-випромінювання у повітрі на території Хмельницької області у 2024</w:t>
      </w:r>
      <w:r w:rsidR="00D61AAA" w:rsidRPr="00B90B0D">
        <w:rPr>
          <w:rFonts w:ascii="Times New Roman" w:hAnsi="Times New Roman" w:cs="Times New Roman"/>
          <w:sz w:val="28"/>
          <w:szCs w:val="28"/>
          <w:lang w:val="uk-UA"/>
        </w:rPr>
        <w:t xml:space="preserve"> та 2025 роках</w:t>
      </w:r>
      <w:r w:rsidRPr="00B90B0D">
        <w:rPr>
          <w:rFonts w:ascii="Times New Roman" w:hAnsi="Times New Roman" w:cs="Times New Roman"/>
          <w:sz w:val="28"/>
          <w:szCs w:val="28"/>
          <w:lang w:val="uk-UA"/>
        </w:rPr>
        <w:t xml:space="preserve"> становила 11-12,6 мкР/годину. В цілому суттєвих змін рівня потужності експозиційної дози гамма-випромінювання у повітрі на території громади не спостерігається. </w:t>
      </w:r>
    </w:p>
    <w:p w:rsidR="00EC06A8" w:rsidRPr="00B90B0D" w:rsidRDefault="00EC06A8" w:rsidP="00373821">
      <w:pPr>
        <w:spacing w:after="0" w:line="240" w:lineRule="auto"/>
        <w:ind w:firstLine="567"/>
        <w:jc w:val="both"/>
        <w:rPr>
          <w:rFonts w:ascii="Times New Roman" w:hAnsi="Times New Roman" w:cs="Times New Roman"/>
          <w:sz w:val="28"/>
          <w:szCs w:val="28"/>
          <w:lang w:val="uk-UA"/>
        </w:rPr>
      </w:pPr>
      <w:r w:rsidRPr="00B90B0D">
        <w:rPr>
          <w:rFonts w:ascii="Times New Roman" w:hAnsi="Times New Roman" w:cs="Times New Roman"/>
          <w:sz w:val="28"/>
          <w:szCs w:val="28"/>
          <w:lang w:val="uk-UA"/>
        </w:rPr>
        <w:t>Основними джерелами шумового забр</w:t>
      </w:r>
      <w:r w:rsidR="0087272E">
        <w:rPr>
          <w:rFonts w:ascii="Times New Roman" w:hAnsi="Times New Roman" w:cs="Times New Roman"/>
          <w:sz w:val="28"/>
          <w:szCs w:val="28"/>
          <w:lang w:val="uk-UA"/>
        </w:rPr>
        <w:t xml:space="preserve">уднення громади, зокрема в                              м. </w:t>
      </w:r>
      <w:r w:rsidRPr="00B90B0D">
        <w:rPr>
          <w:rFonts w:ascii="Times New Roman" w:hAnsi="Times New Roman" w:cs="Times New Roman"/>
          <w:sz w:val="28"/>
          <w:szCs w:val="28"/>
          <w:lang w:val="uk-UA"/>
        </w:rPr>
        <w:t xml:space="preserve"> Старокостянтинів, є транспорт, промислові підприємства, комунальні об’єкти (котельні, трансформаторні, компресорні станції тощо), об’єкти будівництва. Значний рівень шумового навантаження тери</w:t>
      </w:r>
      <w:r w:rsidR="00A37F83">
        <w:rPr>
          <w:rFonts w:ascii="Times New Roman" w:hAnsi="Times New Roman" w:cs="Times New Roman"/>
          <w:sz w:val="28"/>
          <w:szCs w:val="28"/>
          <w:lang w:val="uk-UA"/>
        </w:rPr>
        <w:t xml:space="preserve">торії громади спостерігається  в </w:t>
      </w:r>
      <w:r w:rsidRPr="00B90B0D">
        <w:rPr>
          <w:rFonts w:ascii="Times New Roman" w:hAnsi="Times New Roman" w:cs="Times New Roman"/>
          <w:sz w:val="28"/>
          <w:szCs w:val="28"/>
          <w:lang w:val="uk-UA"/>
        </w:rPr>
        <w:t xml:space="preserve">безпосередній близькості від залізничних колій та аеродрому. Рівень шумового навантаження коливається в залежності від відстані до проїжджих частин, «пікових навантажень» автотранспорту, залізничної колії,  розташування </w:t>
      </w:r>
      <w:r w:rsidRPr="00B90B0D">
        <w:rPr>
          <w:rFonts w:ascii="Times New Roman" w:hAnsi="Times New Roman" w:cs="Times New Roman"/>
          <w:sz w:val="28"/>
          <w:szCs w:val="28"/>
          <w:lang w:val="uk-UA"/>
        </w:rPr>
        <w:lastRenderedPageBreak/>
        <w:t xml:space="preserve">будівельних майданчиків та інших джерел шуму, часу доби, наявності зелених насаджень та пори року. </w:t>
      </w:r>
    </w:p>
    <w:p w:rsidR="004B54E6" w:rsidRPr="00B90B0D" w:rsidRDefault="004B54E6" w:rsidP="00373821">
      <w:pPr>
        <w:spacing w:after="0" w:line="240" w:lineRule="auto"/>
        <w:ind w:firstLine="567"/>
        <w:jc w:val="both"/>
        <w:rPr>
          <w:rFonts w:ascii="Times New Roman" w:hAnsi="Times New Roman" w:cs="Times New Roman"/>
          <w:sz w:val="28"/>
          <w:szCs w:val="28"/>
          <w:lang w:val="uk-UA"/>
        </w:rPr>
      </w:pPr>
    </w:p>
    <w:p w:rsidR="000E4135" w:rsidRPr="00B90B0D" w:rsidRDefault="00EC06A8" w:rsidP="00373821">
      <w:pPr>
        <w:pStyle w:val="a4"/>
        <w:numPr>
          <w:ilvl w:val="1"/>
          <w:numId w:val="13"/>
        </w:numPr>
        <w:spacing w:after="0" w:line="240" w:lineRule="auto"/>
        <w:ind w:left="0" w:firstLine="567"/>
        <w:jc w:val="both"/>
        <w:rPr>
          <w:rFonts w:ascii="Times New Roman" w:hAnsi="Times New Roman" w:cs="Times New Roman"/>
          <w:sz w:val="28"/>
          <w:szCs w:val="28"/>
          <w:lang w:val="uk-UA"/>
        </w:rPr>
      </w:pPr>
      <w:r w:rsidRPr="00B90B0D">
        <w:rPr>
          <w:rFonts w:ascii="Times New Roman" w:hAnsi="Times New Roman" w:cs="Times New Roman"/>
          <w:sz w:val="28"/>
          <w:szCs w:val="28"/>
          <w:lang w:val="uk-UA"/>
        </w:rPr>
        <w:t xml:space="preserve">Зміни клімату. Викиди парникових газів. </w:t>
      </w:r>
    </w:p>
    <w:p w:rsidR="004B54E6" w:rsidRPr="00B90B0D" w:rsidRDefault="004B54E6" w:rsidP="004B54E6">
      <w:pPr>
        <w:pStyle w:val="a4"/>
        <w:spacing w:after="0" w:line="240" w:lineRule="auto"/>
        <w:ind w:left="567"/>
        <w:jc w:val="both"/>
        <w:rPr>
          <w:rFonts w:ascii="Times New Roman" w:hAnsi="Times New Roman" w:cs="Times New Roman"/>
          <w:sz w:val="28"/>
          <w:szCs w:val="28"/>
          <w:lang w:val="uk-UA"/>
        </w:rPr>
      </w:pPr>
    </w:p>
    <w:p w:rsidR="00EC06A8" w:rsidRPr="00B90B0D" w:rsidRDefault="00EC06A8" w:rsidP="00373821">
      <w:pPr>
        <w:pStyle w:val="a4"/>
        <w:spacing w:after="0" w:line="240" w:lineRule="auto"/>
        <w:ind w:left="0" w:firstLine="567"/>
        <w:jc w:val="both"/>
        <w:rPr>
          <w:rFonts w:ascii="Times New Roman" w:hAnsi="Times New Roman" w:cs="Times New Roman"/>
          <w:sz w:val="28"/>
          <w:szCs w:val="28"/>
          <w:lang w:val="uk-UA"/>
        </w:rPr>
      </w:pPr>
      <w:r w:rsidRPr="00B90B0D">
        <w:rPr>
          <w:rFonts w:ascii="Times New Roman" w:hAnsi="Times New Roman" w:cs="Times New Roman"/>
          <w:sz w:val="28"/>
          <w:szCs w:val="28"/>
          <w:lang w:val="uk-UA"/>
        </w:rPr>
        <w:t>Клімат Хмельницької області відноситься до вологого континентального типу з теплим літом, відносно м’якою зимою та достатнім рівнем атмосферних опадів. Протяго</w:t>
      </w:r>
      <w:r w:rsidR="00DA3643" w:rsidRPr="00B90B0D">
        <w:rPr>
          <w:rFonts w:ascii="Times New Roman" w:hAnsi="Times New Roman" w:cs="Times New Roman"/>
          <w:sz w:val="28"/>
          <w:szCs w:val="28"/>
          <w:lang w:val="uk-UA"/>
        </w:rPr>
        <w:t xml:space="preserve">м усього року територія </w:t>
      </w:r>
      <w:r w:rsidRPr="00B90B0D">
        <w:rPr>
          <w:rFonts w:ascii="Times New Roman" w:hAnsi="Times New Roman" w:cs="Times New Roman"/>
          <w:sz w:val="28"/>
          <w:szCs w:val="28"/>
          <w:lang w:val="uk-UA"/>
        </w:rPr>
        <w:t xml:space="preserve">перебуває під значним впливом циклонічної діяльності, що формується над акваторією Атлантичного океану. У літній період такі циклонічні системи спричиняють підвищену хмарність, випадіння опадів та зниження температурного фону, тоді як узимку вони зумовлюють відлиги, підвищення температури повітря та снігопади. </w:t>
      </w:r>
    </w:p>
    <w:p w:rsidR="00EC06A8" w:rsidRPr="00B90B0D" w:rsidRDefault="00EC06A8" w:rsidP="00373821">
      <w:pPr>
        <w:spacing w:after="0" w:line="240" w:lineRule="auto"/>
        <w:ind w:firstLine="709"/>
        <w:jc w:val="both"/>
        <w:rPr>
          <w:rFonts w:ascii="Times New Roman" w:hAnsi="Times New Roman" w:cs="Times New Roman"/>
          <w:sz w:val="28"/>
          <w:szCs w:val="28"/>
          <w:lang w:val="uk-UA"/>
        </w:rPr>
      </w:pPr>
      <w:r w:rsidRPr="00B90B0D">
        <w:rPr>
          <w:rFonts w:ascii="Times New Roman" w:hAnsi="Times New Roman" w:cs="Times New Roman"/>
          <w:sz w:val="28"/>
          <w:szCs w:val="28"/>
          <w:lang w:val="uk-UA"/>
        </w:rPr>
        <w:t>Важливим кліматотворним чинником є рельєф місцевості, різноманітність форм якого визначає просторові відмінності температурного режиму, кількості опадів, а також напряму і швидкості руху повітряних мас. Також значна протяжність області з півночі на південь обумовлює відмінності цих показників у північній, центральній та південних частинах. Середньорічні базові температури (</w:t>
      </w:r>
      <w:r w:rsidRPr="00B90B0D">
        <w:rPr>
          <w:rFonts w:ascii="Times New Roman" w:hAnsi="Times New Roman" w:cs="Times New Roman"/>
          <w:color w:val="000000"/>
          <w:sz w:val="28"/>
          <w:szCs w:val="28"/>
          <w:lang w:val="uk-UA"/>
        </w:rPr>
        <w:t>1961-1990 роки</w:t>
      </w:r>
      <w:r w:rsidRPr="00B90B0D">
        <w:rPr>
          <w:rFonts w:ascii="Times New Roman" w:hAnsi="Times New Roman" w:cs="Times New Roman"/>
          <w:sz w:val="28"/>
          <w:szCs w:val="28"/>
          <w:lang w:val="uk-UA"/>
        </w:rPr>
        <w:t>) на різних частинах області коливаються від 6,8 °С до 7,3 °С, збільшуються з півночі на південь. Найтепліший місяць – липень, найхолодніший – січень. Кількість опадів, що випадають у межах області, складає 530–670 мм на рік і збільшується з півдня на північ. Переважаючими вітрами є північно-західні та північно-східні, середня швидкість вітру – 10–15 км/год.</w:t>
      </w:r>
    </w:p>
    <w:p w:rsidR="00EC06A8" w:rsidRPr="00B90B0D" w:rsidRDefault="00EC06A8" w:rsidP="00546E24">
      <w:pPr>
        <w:spacing w:after="0" w:line="240" w:lineRule="auto"/>
        <w:ind w:firstLine="709"/>
        <w:jc w:val="both"/>
        <w:rPr>
          <w:rFonts w:ascii="Times New Roman" w:eastAsia="Times New Roman" w:hAnsi="Times New Roman" w:cs="Times New Roman"/>
          <w:sz w:val="28"/>
          <w:szCs w:val="28"/>
          <w:lang w:val="uk-UA" w:eastAsia="zh-CN"/>
        </w:rPr>
      </w:pPr>
      <w:r w:rsidRPr="00B90B0D">
        <w:rPr>
          <w:rFonts w:ascii="Times New Roman" w:hAnsi="Times New Roman" w:cs="Times New Roman"/>
          <w:sz w:val="28"/>
          <w:szCs w:val="28"/>
          <w:lang w:val="uk-UA"/>
        </w:rPr>
        <w:t xml:space="preserve">Зміна клімату на сьогодні є глобальним процесом і проявляється як на території України, так і на території її адміністративних одиниць. </w:t>
      </w:r>
    </w:p>
    <w:p w:rsidR="00EC06A8" w:rsidRPr="00B90B0D" w:rsidRDefault="00EC06A8" w:rsidP="00373821">
      <w:pPr>
        <w:spacing w:after="0" w:line="240" w:lineRule="auto"/>
        <w:ind w:firstLine="709"/>
        <w:jc w:val="both"/>
        <w:rPr>
          <w:rFonts w:ascii="Times New Roman" w:eastAsia="Times New Roman" w:hAnsi="Times New Roman" w:cs="Times New Roman"/>
          <w:sz w:val="28"/>
          <w:szCs w:val="28"/>
          <w:lang w:val="uk-UA" w:eastAsia="ru-RU"/>
        </w:rPr>
      </w:pPr>
      <w:r w:rsidRPr="00B90B0D">
        <w:rPr>
          <w:rFonts w:ascii="Times New Roman" w:eastAsia="Times New Roman" w:hAnsi="Times New Roman" w:cs="Times New Roman"/>
          <w:sz w:val="28"/>
          <w:szCs w:val="28"/>
          <w:lang w:val="uk-UA" w:eastAsia="ru-RU"/>
        </w:rPr>
        <w:t>Сучасні кліматичні зміни становлять не лише екологічну проблему, але й мають виразний економічний та соціальний вимір, оскільки тісно пов’язані з принципами сталого розвитку, дотриманням прав людини, забезпеченням безпечних умов життя та збереженням навколишнього природного середовища.</w:t>
      </w:r>
    </w:p>
    <w:p w:rsidR="00EC06A8" w:rsidRPr="00B90B0D" w:rsidRDefault="00EC06A8" w:rsidP="00373821">
      <w:pPr>
        <w:spacing w:after="0" w:line="240" w:lineRule="auto"/>
        <w:ind w:firstLine="709"/>
        <w:jc w:val="both"/>
        <w:rPr>
          <w:rFonts w:ascii="Times New Roman" w:hAnsi="Times New Roman" w:cs="Times New Roman"/>
          <w:sz w:val="28"/>
          <w:szCs w:val="28"/>
          <w:lang w:val="uk-UA"/>
        </w:rPr>
      </w:pPr>
      <w:r w:rsidRPr="00B90B0D">
        <w:rPr>
          <w:rFonts w:ascii="Times New Roman" w:hAnsi="Times New Roman" w:cs="Times New Roman"/>
          <w:sz w:val="28"/>
          <w:szCs w:val="28"/>
          <w:lang w:val="uk-UA"/>
        </w:rPr>
        <w:t>Для Старокостянтинівської міської територіальної громади такі дані є важливими в контексті оцінки потенційних джерел кліматичних впливів на локальному рівні. Хоча гр</w:t>
      </w:r>
      <w:r w:rsidR="00A757AA" w:rsidRPr="00B90B0D">
        <w:rPr>
          <w:rFonts w:ascii="Times New Roman" w:hAnsi="Times New Roman" w:cs="Times New Roman"/>
          <w:sz w:val="28"/>
          <w:szCs w:val="28"/>
          <w:lang w:val="uk-UA"/>
        </w:rPr>
        <w:t xml:space="preserve">омада не належить до територій </w:t>
      </w:r>
      <w:r w:rsidRPr="00B90B0D">
        <w:rPr>
          <w:rFonts w:ascii="Times New Roman" w:hAnsi="Times New Roman" w:cs="Times New Roman"/>
          <w:sz w:val="28"/>
          <w:szCs w:val="28"/>
          <w:lang w:val="uk-UA"/>
        </w:rPr>
        <w:t>з</w:t>
      </w:r>
      <w:r w:rsidR="00A757AA" w:rsidRPr="00B90B0D">
        <w:rPr>
          <w:rFonts w:ascii="Times New Roman" w:hAnsi="Times New Roman" w:cs="Times New Roman"/>
          <w:sz w:val="28"/>
          <w:szCs w:val="28"/>
          <w:lang w:val="uk-UA"/>
        </w:rPr>
        <w:t>і</w:t>
      </w:r>
      <w:r w:rsidRPr="00B90B0D">
        <w:rPr>
          <w:rFonts w:ascii="Times New Roman" w:hAnsi="Times New Roman" w:cs="Times New Roman"/>
          <w:sz w:val="28"/>
          <w:szCs w:val="28"/>
          <w:lang w:val="uk-UA"/>
        </w:rPr>
        <w:t xml:space="preserve"> значною часткою великої промисловості, вона інтегрована у загальнообласні виробничо-економічні процеси. Це означає, що найбільший внесок у формування локальних викидів парникових газів у </w:t>
      </w:r>
      <w:r w:rsidR="00A757AA" w:rsidRPr="00B90B0D">
        <w:rPr>
          <w:rFonts w:ascii="Times New Roman" w:hAnsi="Times New Roman" w:cs="Times New Roman"/>
          <w:sz w:val="28"/>
          <w:szCs w:val="28"/>
          <w:lang w:val="uk-UA"/>
        </w:rPr>
        <w:t>громаді потенційно забезпечують</w:t>
      </w:r>
      <w:r w:rsidRPr="00B90B0D">
        <w:rPr>
          <w:rFonts w:ascii="Times New Roman" w:hAnsi="Times New Roman" w:cs="Times New Roman"/>
          <w:sz w:val="28"/>
          <w:szCs w:val="28"/>
          <w:lang w:val="uk-UA"/>
        </w:rPr>
        <w:t xml:space="preserve"> переробні підприємства місцевого значення</w:t>
      </w:r>
      <w:r w:rsidR="00A757AA" w:rsidRPr="00B90B0D">
        <w:rPr>
          <w:rFonts w:ascii="Times New Roman" w:hAnsi="Times New Roman" w:cs="Times New Roman"/>
          <w:sz w:val="28"/>
          <w:szCs w:val="28"/>
          <w:lang w:val="uk-UA"/>
        </w:rPr>
        <w:t>,</w:t>
      </w:r>
      <w:r w:rsidRPr="00B90B0D">
        <w:rPr>
          <w:rFonts w:ascii="Times New Roman" w:hAnsi="Times New Roman" w:cs="Times New Roman"/>
          <w:sz w:val="28"/>
          <w:szCs w:val="28"/>
          <w:lang w:val="uk-UA"/>
        </w:rPr>
        <w:t xml:space="preserve"> об’єкти теплопостачання, що вик</w:t>
      </w:r>
      <w:r w:rsidR="00A757AA" w:rsidRPr="00B90B0D">
        <w:rPr>
          <w:rFonts w:ascii="Times New Roman" w:hAnsi="Times New Roman" w:cs="Times New Roman"/>
          <w:sz w:val="28"/>
          <w:szCs w:val="28"/>
          <w:lang w:val="uk-UA"/>
        </w:rPr>
        <w:t>ористовують викопні види палива, агропромисловий комплекс</w:t>
      </w:r>
      <w:r w:rsidRPr="00B90B0D">
        <w:rPr>
          <w:rFonts w:ascii="Times New Roman" w:hAnsi="Times New Roman" w:cs="Times New Roman"/>
          <w:sz w:val="28"/>
          <w:szCs w:val="28"/>
          <w:lang w:val="uk-UA"/>
        </w:rPr>
        <w:t>, діяльність якого супроводжується викидами CO₂, CH₄ та N₂O.</w:t>
      </w:r>
    </w:p>
    <w:p w:rsidR="00EC06A8" w:rsidRPr="00B90B0D" w:rsidRDefault="00EC06A8" w:rsidP="00373821">
      <w:pPr>
        <w:spacing w:after="0" w:line="240" w:lineRule="auto"/>
        <w:ind w:firstLine="709"/>
        <w:jc w:val="both"/>
        <w:rPr>
          <w:rFonts w:ascii="Times New Roman" w:eastAsia="Times New Roman" w:hAnsi="Times New Roman" w:cs="Times New Roman"/>
          <w:sz w:val="28"/>
          <w:szCs w:val="28"/>
          <w:lang w:val="uk-UA" w:eastAsia="ru-RU"/>
        </w:rPr>
      </w:pPr>
      <w:r w:rsidRPr="00B90B0D">
        <w:rPr>
          <w:rFonts w:ascii="Times New Roman" w:hAnsi="Times New Roman" w:cs="Times New Roman"/>
          <w:sz w:val="28"/>
          <w:szCs w:val="28"/>
          <w:lang w:val="uk-UA"/>
        </w:rPr>
        <w:t>У межах виконання Україною міжнародних зобов’язань щодо захисту озонового шару та пом’якшення наслідків зміни клімату, на території Старокостянтинівської</w:t>
      </w:r>
      <w:r w:rsidRPr="00B90B0D">
        <w:rPr>
          <w:rFonts w:ascii="Times New Roman" w:eastAsia="Times New Roman" w:hAnsi="Times New Roman" w:cs="Times New Roman"/>
          <w:sz w:val="28"/>
          <w:szCs w:val="28"/>
          <w:lang w:val="uk-UA" w:eastAsia="ru-RU"/>
        </w:rPr>
        <w:t xml:space="preserve"> міської територіальної громади поступово впроваджуються заходи, які відображають вимоги державної екологічної політики та відповідних законодавчих актів. Прийняття Верховною Радою </w:t>
      </w:r>
      <w:r w:rsidRPr="00B90B0D">
        <w:rPr>
          <w:rFonts w:ascii="Times New Roman" w:eastAsia="Times New Roman" w:hAnsi="Times New Roman" w:cs="Times New Roman"/>
          <w:sz w:val="28"/>
          <w:szCs w:val="28"/>
          <w:lang w:val="uk-UA" w:eastAsia="ru-RU"/>
        </w:rPr>
        <w:lastRenderedPageBreak/>
        <w:t>України законів «Про регулювання господарської діяльності з озоноруйнівними речовинами та фторованими парниковими газами» (2019 р.) та «Про засади моніторингу, звітності та верифікації викидів парникових газів» (2021 р.) сформувало правове підґрунтя для забезпечення</w:t>
      </w:r>
      <w:r w:rsidR="00A757AA" w:rsidRPr="00B90B0D">
        <w:rPr>
          <w:rFonts w:ascii="Times New Roman" w:eastAsia="Times New Roman" w:hAnsi="Times New Roman" w:cs="Times New Roman"/>
          <w:sz w:val="28"/>
          <w:szCs w:val="28"/>
          <w:lang w:val="uk-UA" w:eastAsia="ru-RU"/>
        </w:rPr>
        <w:t xml:space="preserve"> контролю за використанням озон</w:t>
      </w:r>
      <w:r w:rsidRPr="00B90B0D">
        <w:rPr>
          <w:rFonts w:ascii="Times New Roman" w:eastAsia="Times New Roman" w:hAnsi="Times New Roman" w:cs="Times New Roman"/>
          <w:sz w:val="28"/>
          <w:szCs w:val="28"/>
          <w:lang w:val="uk-UA" w:eastAsia="ru-RU"/>
        </w:rPr>
        <w:t>руйнівних речовин, зменшення антропогенних викидів та впровадження сучасних механізмів моніторингу кліматичних впливів на місцевому рівні.</w:t>
      </w:r>
    </w:p>
    <w:p w:rsidR="00EC06A8" w:rsidRPr="00B90B0D" w:rsidRDefault="00EC06A8" w:rsidP="00373821">
      <w:pPr>
        <w:spacing w:after="0" w:line="240" w:lineRule="auto"/>
        <w:ind w:firstLine="709"/>
        <w:jc w:val="both"/>
        <w:rPr>
          <w:rFonts w:ascii="Times New Roman" w:hAnsi="Times New Roman" w:cs="Times New Roman"/>
          <w:sz w:val="28"/>
          <w:szCs w:val="28"/>
          <w:lang w:val="uk-UA"/>
        </w:rPr>
      </w:pPr>
      <w:r w:rsidRPr="00B90B0D">
        <w:rPr>
          <w:rFonts w:ascii="Times New Roman" w:hAnsi="Times New Roman" w:cs="Times New Roman"/>
          <w:sz w:val="28"/>
          <w:szCs w:val="28"/>
          <w:lang w:val="uk-UA"/>
        </w:rPr>
        <w:t>Практична імплементація принципів Паризької угоди на</w:t>
      </w:r>
      <w:r w:rsidR="00DA3643" w:rsidRPr="00B90B0D">
        <w:rPr>
          <w:rFonts w:ascii="Times New Roman" w:hAnsi="Times New Roman" w:cs="Times New Roman"/>
          <w:sz w:val="28"/>
          <w:szCs w:val="28"/>
          <w:lang w:val="uk-UA"/>
        </w:rPr>
        <w:t xml:space="preserve"> рівні Старокостянтинівської міської територіальної громади</w:t>
      </w:r>
      <w:r w:rsidRPr="00B90B0D">
        <w:rPr>
          <w:rFonts w:ascii="Times New Roman" w:hAnsi="Times New Roman" w:cs="Times New Roman"/>
          <w:sz w:val="28"/>
          <w:szCs w:val="28"/>
          <w:lang w:val="uk-UA"/>
        </w:rPr>
        <w:t xml:space="preserve"> проявляється через поступове впровадження заходів енергетичної модернізації та підвищення ефективності використання природних ресурсів. У межах співпраці Хмельницької області з Північною екологічною фінансовою корпорацією (NEFCO) реалізуються проєкти, що мають безпосереднє значення і для громади, зокрема модернізація теплового </w:t>
      </w:r>
      <w:r w:rsidR="00A757AA" w:rsidRPr="00B90B0D">
        <w:rPr>
          <w:rFonts w:ascii="Times New Roman" w:hAnsi="Times New Roman" w:cs="Times New Roman"/>
          <w:sz w:val="28"/>
          <w:szCs w:val="28"/>
          <w:lang w:val="uk-UA"/>
        </w:rPr>
        <w:t>господарства, в</w:t>
      </w:r>
      <w:r w:rsidRPr="00B90B0D">
        <w:rPr>
          <w:rFonts w:ascii="Times New Roman" w:hAnsi="Times New Roman" w:cs="Times New Roman"/>
          <w:sz w:val="28"/>
          <w:szCs w:val="28"/>
          <w:lang w:val="uk-UA"/>
        </w:rPr>
        <w:t>провадження енергоощадних технологій у комунальних закладах, встановлення сонячних електростанцій та реконструкція інженерної інфраструктури. Ці заходи сприяють зменшенню споживання викопного палива, що є ключовим джерелом викидів CO₂, а також знижують рівень техногенного н</w:t>
      </w:r>
      <w:r w:rsidR="00A757AA" w:rsidRPr="00B90B0D">
        <w:rPr>
          <w:rFonts w:ascii="Times New Roman" w:hAnsi="Times New Roman" w:cs="Times New Roman"/>
          <w:sz w:val="28"/>
          <w:szCs w:val="28"/>
          <w:lang w:val="uk-UA"/>
        </w:rPr>
        <w:t>авантаження на атмосферу</w:t>
      </w:r>
      <w:r w:rsidRPr="00B90B0D">
        <w:rPr>
          <w:rFonts w:ascii="Times New Roman" w:hAnsi="Times New Roman" w:cs="Times New Roman"/>
          <w:sz w:val="28"/>
          <w:szCs w:val="28"/>
          <w:lang w:val="uk-UA"/>
        </w:rPr>
        <w:t>.</w:t>
      </w:r>
    </w:p>
    <w:p w:rsidR="00EC06A8" w:rsidRPr="00B90B0D" w:rsidRDefault="00EC06A8" w:rsidP="00373821">
      <w:pPr>
        <w:spacing w:after="0" w:line="240" w:lineRule="auto"/>
        <w:ind w:firstLine="567"/>
        <w:jc w:val="both"/>
        <w:rPr>
          <w:rFonts w:ascii="Times New Roman" w:hAnsi="Times New Roman" w:cs="Times New Roman"/>
          <w:sz w:val="28"/>
          <w:szCs w:val="28"/>
          <w:lang w:val="uk-UA"/>
        </w:rPr>
      </w:pPr>
      <w:r w:rsidRPr="00B90B0D">
        <w:rPr>
          <w:rFonts w:ascii="Times New Roman" w:hAnsi="Times New Roman" w:cs="Times New Roman"/>
          <w:sz w:val="28"/>
          <w:szCs w:val="28"/>
          <w:lang w:val="uk-UA"/>
        </w:rPr>
        <w:t>Виконання таких ініціатив повністю узгоджується з положеннями Закону України «Про основні засади державної кліматичної політики», зокрема його орієнтацією на досягнення низьковуглецевого розвитку, підвищення енергетичної безпеки, скорочення антропогенних викидів та адаптацію територій до кліматичних змі</w:t>
      </w:r>
      <w:r w:rsidR="00DA3643" w:rsidRPr="00B90B0D">
        <w:rPr>
          <w:rFonts w:ascii="Times New Roman" w:hAnsi="Times New Roman" w:cs="Times New Roman"/>
          <w:sz w:val="28"/>
          <w:szCs w:val="28"/>
          <w:lang w:val="uk-UA"/>
        </w:rPr>
        <w:t>н. Для Старокостянтинівської міської територіальної громади</w:t>
      </w:r>
      <w:r w:rsidRPr="00B90B0D">
        <w:rPr>
          <w:rFonts w:ascii="Times New Roman" w:hAnsi="Times New Roman" w:cs="Times New Roman"/>
          <w:sz w:val="28"/>
          <w:szCs w:val="28"/>
          <w:lang w:val="uk-UA"/>
        </w:rPr>
        <w:t xml:space="preserve"> це має особливе значення, оскільки громада характеризується сезонними періодами підвищеного навантаження на атмосферне повітря</w:t>
      </w:r>
      <w:r w:rsidR="00DA3643" w:rsidRPr="00B90B0D">
        <w:rPr>
          <w:rFonts w:ascii="Times New Roman" w:hAnsi="Times New Roman" w:cs="Times New Roman"/>
          <w:sz w:val="28"/>
          <w:szCs w:val="28"/>
          <w:lang w:val="uk-UA"/>
        </w:rPr>
        <w:t xml:space="preserve"> взимку</w:t>
      </w:r>
      <w:r w:rsidRPr="00B90B0D">
        <w:rPr>
          <w:rFonts w:ascii="Times New Roman" w:hAnsi="Times New Roman" w:cs="Times New Roman"/>
          <w:sz w:val="28"/>
          <w:szCs w:val="28"/>
          <w:lang w:val="uk-UA"/>
        </w:rPr>
        <w:t xml:space="preserve"> − через спалювання палива та транспортні викиди</w:t>
      </w:r>
      <w:r w:rsidR="00DA3643" w:rsidRPr="00B90B0D">
        <w:rPr>
          <w:rFonts w:ascii="Times New Roman" w:hAnsi="Times New Roman" w:cs="Times New Roman"/>
          <w:sz w:val="28"/>
          <w:szCs w:val="28"/>
          <w:lang w:val="uk-UA"/>
        </w:rPr>
        <w:t>, влітку</w:t>
      </w:r>
      <w:r w:rsidRPr="00B90B0D">
        <w:rPr>
          <w:rFonts w:ascii="Times New Roman" w:hAnsi="Times New Roman" w:cs="Times New Roman"/>
          <w:sz w:val="28"/>
          <w:szCs w:val="28"/>
          <w:lang w:val="uk-UA"/>
        </w:rPr>
        <w:t xml:space="preserve"> − через агра</w:t>
      </w:r>
      <w:r w:rsidR="00DA3643" w:rsidRPr="00B90B0D">
        <w:rPr>
          <w:rFonts w:ascii="Times New Roman" w:hAnsi="Times New Roman" w:cs="Times New Roman"/>
          <w:sz w:val="28"/>
          <w:szCs w:val="28"/>
          <w:lang w:val="uk-UA"/>
        </w:rPr>
        <w:t>рну  діяльність та тваринництво</w:t>
      </w:r>
      <w:r w:rsidRPr="00B90B0D">
        <w:rPr>
          <w:rFonts w:ascii="Times New Roman" w:hAnsi="Times New Roman" w:cs="Times New Roman"/>
          <w:sz w:val="28"/>
          <w:szCs w:val="28"/>
          <w:lang w:val="uk-UA"/>
        </w:rPr>
        <w:t>.</w:t>
      </w:r>
    </w:p>
    <w:p w:rsidR="00375953" w:rsidRPr="00B90B0D" w:rsidRDefault="00375953" w:rsidP="00373821">
      <w:pPr>
        <w:pStyle w:val="a7"/>
        <w:kinsoku w:val="0"/>
        <w:overflowPunct w:val="0"/>
        <w:ind w:left="122" w:firstLine="566"/>
        <w:jc w:val="both"/>
        <w:rPr>
          <w:sz w:val="28"/>
          <w:szCs w:val="28"/>
        </w:rPr>
      </w:pPr>
      <w:r w:rsidRPr="00B90B0D">
        <w:rPr>
          <w:sz w:val="28"/>
          <w:szCs w:val="28"/>
        </w:rPr>
        <w:t>Особливої важливості для забезпечення стійкого функціонування міського та сільського населення набувають заходи з адаптації, тобто зниження вразливості до наслідків зміни клімату та включення цих заходів до стратегічних документів розвитку територіальної громади, що дозволить суттєво посилити стійкість міських агломерацій до прийдешніх ризиків. Адаптаційні заходи на рівні агломерацій дозволяють посилити адаптаційний потенціал, уникнути посилення нерівності, залучити більше фінансів та інвестицій. Основними умовами для успішного втілення адаптаційних стратегій є готовність муніципальної влади до дій, наявність інформаційної бази оцінок масштабів та ризиків, спроможність розробляти дієві стратегічні плани з адаптації, можливість залучення фінансування, високий рівень екологічної свідомості та соціальної відповідальності, достатній розвиток громадянського суспільства.</w:t>
      </w:r>
    </w:p>
    <w:p w:rsidR="00375953" w:rsidRPr="00B90B0D" w:rsidRDefault="00375953" w:rsidP="00373821">
      <w:pPr>
        <w:pStyle w:val="a7"/>
        <w:kinsoku w:val="0"/>
        <w:overflowPunct w:val="0"/>
        <w:ind w:left="122" w:firstLine="566"/>
        <w:jc w:val="both"/>
        <w:rPr>
          <w:sz w:val="28"/>
          <w:szCs w:val="28"/>
        </w:rPr>
      </w:pPr>
      <w:r w:rsidRPr="00B90B0D">
        <w:rPr>
          <w:sz w:val="28"/>
          <w:szCs w:val="28"/>
        </w:rPr>
        <w:t>Особливості функціонування та фінансування проєктів розвитку громади (децентралізація, оперативність, дольова участь) є факторами, що позитивно вливають на успішність адаптаційних стратегій. Адаптація до впливів зміни клімату спрямована в основному на такі місцеві заходи:</w:t>
      </w:r>
    </w:p>
    <w:p w:rsidR="00375953" w:rsidRPr="00B90B0D" w:rsidRDefault="00375953" w:rsidP="00375953">
      <w:pPr>
        <w:pStyle w:val="a7"/>
        <w:kinsoku w:val="0"/>
        <w:overflowPunct w:val="0"/>
        <w:ind w:left="122" w:firstLine="566"/>
        <w:jc w:val="both"/>
        <w:rPr>
          <w:sz w:val="28"/>
          <w:szCs w:val="28"/>
        </w:rPr>
      </w:pPr>
      <w:r w:rsidRPr="00B90B0D">
        <w:rPr>
          <w:sz w:val="28"/>
          <w:szCs w:val="28"/>
        </w:rPr>
        <w:lastRenderedPageBreak/>
        <w:t>розбудова навколишнього середовища (розробка будівельних проєктів, методи землекористування, процес надання дозволів на будівництво, реконструкція та технічне обслуговування громадських будівель);</w:t>
      </w:r>
    </w:p>
    <w:p w:rsidR="00375953" w:rsidRPr="00B90B0D" w:rsidRDefault="00375953" w:rsidP="00375953">
      <w:pPr>
        <w:pStyle w:val="a7"/>
        <w:kinsoku w:val="0"/>
        <w:overflowPunct w:val="0"/>
        <w:ind w:left="122"/>
        <w:jc w:val="both"/>
        <w:rPr>
          <w:sz w:val="28"/>
          <w:szCs w:val="28"/>
        </w:rPr>
      </w:pPr>
      <w:r w:rsidRPr="00B90B0D">
        <w:rPr>
          <w:sz w:val="28"/>
          <w:szCs w:val="28"/>
        </w:rPr>
        <w:t xml:space="preserve">        інфраструктура (</w:t>
      </w:r>
      <w:r w:rsidR="00213C9C" w:rsidRPr="00B90B0D">
        <w:rPr>
          <w:sz w:val="28"/>
          <w:szCs w:val="28"/>
        </w:rPr>
        <w:t xml:space="preserve">модернізація теплового господарства, впровадження енергоощадних технологій у комунальних закладах, встановлення сонячних електростанцій, </w:t>
      </w:r>
      <w:r w:rsidRPr="00B90B0D">
        <w:rPr>
          <w:sz w:val="28"/>
          <w:szCs w:val="28"/>
        </w:rPr>
        <w:t>постачання та обробка питної води, будівництво і технічне обслуговування каналізаційних систем, будівництво та обслуговування доріг, мостів і тротуарів, будівництво і технічне обслуговування в</w:t>
      </w:r>
      <w:r w:rsidR="0087272E">
        <w:rPr>
          <w:sz w:val="28"/>
          <w:szCs w:val="28"/>
        </w:rPr>
        <w:t>уличного освітлення</w:t>
      </w:r>
      <w:r w:rsidR="00213C9C" w:rsidRPr="00B90B0D">
        <w:rPr>
          <w:sz w:val="28"/>
          <w:szCs w:val="28"/>
        </w:rPr>
        <w:t>)</w:t>
      </w:r>
      <w:r w:rsidRPr="00B90B0D">
        <w:rPr>
          <w:sz w:val="28"/>
          <w:szCs w:val="28"/>
        </w:rPr>
        <w:t>;</w:t>
      </w:r>
    </w:p>
    <w:p w:rsidR="00375953" w:rsidRPr="00B90B0D" w:rsidRDefault="00375953" w:rsidP="00375953">
      <w:pPr>
        <w:pStyle w:val="a7"/>
        <w:kinsoku w:val="0"/>
        <w:overflowPunct w:val="0"/>
        <w:ind w:left="122" w:firstLine="566"/>
        <w:jc w:val="both"/>
        <w:rPr>
          <w:sz w:val="28"/>
          <w:szCs w:val="28"/>
        </w:rPr>
      </w:pPr>
      <w:r w:rsidRPr="00B90B0D">
        <w:rPr>
          <w:sz w:val="28"/>
          <w:szCs w:val="28"/>
        </w:rPr>
        <w:t>послуги (наприклад, пожежна охорона, охорона громадського порядку, збір відходів, поводження зі стічними водами, охорона здоров’я, громадський транспорт, соціальні послуги, реагування на стихійні лиха);</w:t>
      </w:r>
    </w:p>
    <w:p w:rsidR="00375953" w:rsidRPr="00B90B0D" w:rsidRDefault="00375953" w:rsidP="00375953">
      <w:pPr>
        <w:pStyle w:val="a7"/>
        <w:kinsoku w:val="0"/>
        <w:overflowPunct w:val="0"/>
        <w:ind w:left="122" w:right="-1" w:firstLine="566"/>
        <w:jc w:val="both"/>
        <w:rPr>
          <w:sz w:val="28"/>
          <w:szCs w:val="28"/>
        </w:rPr>
      </w:pPr>
      <w:r w:rsidRPr="00B90B0D">
        <w:rPr>
          <w:sz w:val="28"/>
          <w:szCs w:val="28"/>
        </w:rPr>
        <w:t>стратегії, концепції і плани (Програма соціально- економічного розвитку Старокостянтинівської міської територіальної громади, енергетичні концепції).</w:t>
      </w:r>
    </w:p>
    <w:p w:rsidR="00375953" w:rsidRPr="004B54E6" w:rsidRDefault="00375953" w:rsidP="00375953">
      <w:pPr>
        <w:pStyle w:val="a7"/>
        <w:tabs>
          <w:tab w:val="left" w:pos="567"/>
        </w:tabs>
        <w:kinsoku w:val="0"/>
        <w:overflowPunct w:val="0"/>
        <w:spacing w:before="10"/>
        <w:jc w:val="both"/>
        <w:rPr>
          <w:sz w:val="16"/>
          <w:szCs w:val="16"/>
        </w:rPr>
      </w:pPr>
    </w:p>
    <w:p w:rsidR="00375953" w:rsidRPr="0087272E" w:rsidRDefault="00375953" w:rsidP="00375953">
      <w:pPr>
        <w:pStyle w:val="a4"/>
        <w:widowControl w:val="0"/>
        <w:numPr>
          <w:ilvl w:val="1"/>
          <w:numId w:val="13"/>
        </w:numPr>
        <w:tabs>
          <w:tab w:val="left" w:pos="1255"/>
        </w:tabs>
        <w:kinsoku w:val="0"/>
        <w:overflowPunct w:val="0"/>
        <w:autoSpaceDE w:val="0"/>
        <w:autoSpaceDN w:val="0"/>
        <w:adjustRightInd w:val="0"/>
        <w:spacing w:after="0" w:line="240" w:lineRule="auto"/>
        <w:ind w:left="1254" w:hanging="567"/>
        <w:contextualSpacing w:val="0"/>
        <w:jc w:val="both"/>
        <w:rPr>
          <w:rFonts w:ascii="Times New Roman" w:hAnsi="Times New Roman" w:cs="Times New Roman"/>
          <w:sz w:val="28"/>
          <w:szCs w:val="28"/>
        </w:rPr>
      </w:pPr>
      <w:r w:rsidRPr="0087272E">
        <w:rPr>
          <w:rFonts w:ascii="Times New Roman" w:hAnsi="Times New Roman" w:cs="Times New Roman"/>
          <w:sz w:val="28"/>
          <w:szCs w:val="28"/>
        </w:rPr>
        <w:t>Водні ресурси. Поверхневі водойми</w:t>
      </w:r>
      <w:r w:rsidRPr="0087272E">
        <w:rPr>
          <w:rFonts w:ascii="Times New Roman" w:hAnsi="Times New Roman" w:cs="Times New Roman"/>
          <w:sz w:val="28"/>
          <w:szCs w:val="28"/>
          <w:lang w:val="uk-UA"/>
        </w:rPr>
        <w:t>.</w:t>
      </w:r>
    </w:p>
    <w:p w:rsidR="00375953" w:rsidRPr="003B7ADE" w:rsidRDefault="00375953" w:rsidP="00375953">
      <w:pPr>
        <w:pStyle w:val="a4"/>
        <w:widowControl w:val="0"/>
        <w:tabs>
          <w:tab w:val="left" w:pos="1255"/>
        </w:tabs>
        <w:kinsoku w:val="0"/>
        <w:overflowPunct w:val="0"/>
        <w:autoSpaceDE w:val="0"/>
        <w:autoSpaceDN w:val="0"/>
        <w:adjustRightInd w:val="0"/>
        <w:spacing w:after="0" w:line="240" w:lineRule="auto"/>
        <w:ind w:left="1254"/>
        <w:contextualSpacing w:val="0"/>
        <w:jc w:val="both"/>
        <w:rPr>
          <w:rFonts w:ascii="Times New Roman" w:hAnsi="Times New Roman" w:cs="Times New Roman"/>
          <w:sz w:val="20"/>
          <w:szCs w:val="20"/>
        </w:rPr>
      </w:pPr>
    </w:p>
    <w:p w:rsidR="00375953" w:rsidRPr="0087272E" w:rsidRDefault="00375953" w:rsidP="00375953">
      <w:pPr>
        <w:pStyle w:val="a7"/>
        <w:kinsoku w:val="0"/>
        <w:overflowPunct w:val="0"/>
        <w:ind w:left="122" w:right="-1" w:firstLine="445"/>
        <w:jc w:val="both"/>
        <w:rPr>
          <w:sz w:val="28"/>
          <w:szCs w:val="28"/>
        </w:rPr>
      </w:pPr>
      <w:r w:rsidRPr="0087272E">
        <w:rPr>
          <w:sz w:val="28"/>
          <w:szCs w:val="28"/>
        </w:rPr>
        <w:t xml:space="preserve">Гідрологічна мережа міста Старокостянтинова представлена р. Случ та двома малими річками – Ікопоть та Шахівка. Річка Случ має загальну протяжність 451 км, у межах </w:t>
      </w:r>
      <w:r w:rsidR="007513CA">
        <w:rPr>
          <w:sz w:val="28"/>
          <w:szCs w:val="28"/>
        </w:rPr>
        <w:t>Старокостянтинівської міської територіальної громади  - 138 км</w:t>
      </w:r>
      <w:r w:rsidR="0085779F">
        <w:rPr>
          <w:sz w:val="28"/>
          <w:szCs w:val="28"/>
        </w:rPr>
        <w:t xml:space="preserve">. </w:t>
      </w:r>
      <w:r w:rsidRPr="0087272E">
        <w:rPr>
          <w:sz w:val="28"/>
          <w:szCs w:val="28"/>
        </w:rPr>
        <w:t xml:space="preserve">Стік </w:t>
      </w:r>
      <w:r w:rsidR="0085779F">
        <w:rPr>
          <w:sz w:val="28"/>
          <w:szCs w:val="28"/>
        </w:rPr>
        <w:t>р. Случ в межах м. Старокостянтинів</w:t>
      </w:r>
      <w:r w:rsidRPr="0087272E">
        <w:rPr>
          <w:sz w:val="28"/>
          <w:szCs w:val="28"/>
        </w:rPr>
        <w:t xml:space="preserve"> зарегульований водосховищем в місці злиття всіх трьох річок. Для кожної водойми характерні свої гідрологічні характеристики та антропогенне навантаження різного ступеню інтенсивності. Внаслідок антропогенної діяльності русла річок вийшли з колишніх природних берегів. Зарегуль</w:t>
      </w:r>
      <w:r w:rsidR="00213C9C" w:rsidRPr="0087272E">
        <w:rPr>
          <w:sz w:val="28"/>
          <w:szCs w:val="28"/>
        </w:rPr>
        <w:t>ованість стоку вод у межах м. Старокостянтинів</w:t>
      </w:r>
      <w:r w:rsidRPr="0087272E">
        <w:rPr>
          <w:sz w:val="28"/>
          <w:szCs w:val="28"/>
        </w:rPr>
        <w:t xml:space="preserve"> та підпору</w:t>
      </w:r>
      <w:r w:rsidR="00213C9C" w:rsidRPr="0087272E">
        <w:rPr>
          <w:sz w:val="28"/>
          <w:szCs w:val="28"/>
        </w:rPr>
        <w:t xml:space="preserve"> водоносного горизонту водосховища</w:t>
      </w:r>
      <w:r w:rsidRPr="0087272E">
        <w:rPr>
          <w:sz w:val="28"/>
          <w:szCs w:val="28"/>
        </w:rPr>
        <w:t xml:space="preserve"> призвела до підвищення рівня грунтових вод, підтоп</w:t>
      </w:r>
      <w:r w:rsidR="00213C9C" w:rsidRPr="0087272E">
        <w:rPr>
          <w:sz w:val="28"/>
          <w:szCs w:val="28"/>
        </w:rPr>
        <w:t>лення території міста. Водосховище та річки Случ,</w:t>
      </w:r>
      <w:r w:rsidRPr="0087272E">
        <w:rPr>
          <w:sz w:val="28"/>
          <w:szCs w:val="28"/>
        </w:rPr>
        <w:t xml:space="preserve"> Ікопоть знаходяться в незадовільному стані. Внаслідок</w:t>
      </w:r>
      <w:r w:rsidRPr="0087272E">
        <w:rPr>
          <w:spacing w:val="24"/>
          <w:sz w:val="28"/>
          <w:szCs w:val="28"/>
        </w:rPr>
        <w:t xml:space="preserve"> </w:t>
      </w:r>
      <w:r w:rsidRPr="0087272E">
        <w:rPr>
          <w:sz w:val="28"/>
          <w:szCs w:val="28"/>
        </w:rPr>
        <w:t>зменшення</w:t>
      </w:r>
      <w:r w:rsidRPr="0087272E">
        <w:rPr>
          <w:spacing w:val="24"/>
          <w:sz w:val="28"/>
          <w:szCs w:val="28"/>
        </w:rPr>
        <w:t xml:space="preserve"> </w:t>
      </w:r>
      <w:r w:rsidRPr="0087272E">
        <w:rPr>
          <w:sz w:val="28"/>
          <w:szCs w:val="28"/>
        </w:rPr>
        <w:t>глибини</w:t>
      </w:r>
      <w:r w:rsidRPr="0087272E">
        <w:rPr>
          <w:spacing w:val="24"/>
          <w:sz w:val="28"/>
          <w:szCs w:val="28"/>
        </w:rPr>
        <w:t xml:space="preserve"> </w:t>
      </w:r>
      <w:r w:rsidRPr="0087272E">
        <w:rPr>
          <w:sz w:val="28"/>
          <w:szCs w:val="28"/>
        </w:rPr>
        <w:t>та</w:t>
      </w:r>
      <w:r w:rsidRPr="0087272E">
        <w:rPr>
          <w:spacing w:val="23"/>
          <w:sz w:val="28"/>
          <w:szCs w:val="28"/>
        </w:rPr>
        <w:t xml:space="preserve"> </w:t>
      </w:r>
      <w:r w:rsidRPr="0087272E">
        <w:rPr>
          <w:sz w:val="28"/>
          <w:szCs w:val="28"/>
        </w:rPr>
        <w:t>швидкості</w:t>
      </w:r>
      <w:r w:rsidRPr="0087272E">
        <w:rPr>
          <w:spacing w:val="25"/>
          <w:sz w:val="28"/>
          <w:szCs w:val="28"/>
        </w:rPr>
        <w:t xml:space="preserve"> </w:t>
      </w:r>
      <w:r w:rsidRPr="0087272E">
        <w:rPr>
          <w:sz w:val="28"/>
          <w:szCs w:val="28"/>
        </w:rPr>
        <w:t>течії</w:t>
      </w:r>
      <w:r w:rsidRPr="0087272E">
        <w:rPr>
          <w:spacing w:val="22"/>
          <w:sz w:val="28"/>
          <w:szCs w:val="28"/>
        </w:rPr>
        <w:t xml:space="preserve"> </w:t>
      </w:r>
      <w:r w:rsidRPr="0087272E">
        <w:rPr>
          <w:sz w:val="28"/>
          <w:szCs w:val="28"/>
        </w:rPr>
        <w:t>річок</w:t>
      </w:r>
      <w:r w:rsidRPr="0087272E">
        <w:rPr>
          <w:spacing w:val="23"/>
          <w:sz w:val="28"/>
          <w:szCs w:val="28"/>
        </w:rPr>
        <w:t xml:space="preserve"> </w:t>
      </w:r>
      <w:r w:rsidRPr="0087272E">
        <w:rPr>
          <w:sz w:val="28"/>
          <w:szCs w:val="28"/>
        </w:rPr>
        <w:t>у</w:t>
      </w:r>
      <w:r w:rsidRPr="0087272E">
        <w:rPr>
          <w:spacing w:val="21"/>
          <w:sz w:val="28"/>
          <w:szCs w:val="28"/>
        </w:rPr>
        <w:t xml:space="preserve"> </w:t>
      </w:r>
      <w:r w:rsidRPr="0087272E">
        <w:rPr>
          <w:sz w:val="28"/>
          <w:szCs w:val="28"/>
        </w:rPr>
        <w:t>воді</w:t>
      </w:r>
      <w:r w:rsidRPr="0087272E">
        <w:rPr>
          <w:spacing w:val="24"/>
          <w:sz w:val="28"/>
          <w:szCs w:val="28"/>
        </w:rPr>
        <w:t xml:space="preserve"> </w:t>
      </w:r>
      <w:r w:rsidRPr="0087272E">
        <w:rPr>
          <w:sz w:val="28"/>
          <w:szCs w:val="28"/>
        </w:rPr>
        <w:t>виникають застійні явища. Водне дзеркало водосховища на 25-30 % покрите надводною р</w:t>
      </w:r>
      <w:r w:rsidR="00213C9C" w:rsidRPr="0087272E">
        <w:rPr>
          <w:sz w:val="28"/>
          <w:szCs w:val="28"/>
        </w:rPr>
        <w:t>ослинністю (рогоза, очерет), що</w:t>
      </w:r>
      <w:r w:rsidRPr="0087272E">
        <w:rPr>
          <w:sz w:val="28"/>
          <w:szCs w:val="28"/>
        </w:rPr>
        <w:t xml:space="preserve"> розташована вздовж берегової лінії шириною до 50 м. Прибережні смуги є мілководними і в теплий період року є місцем розмноження комарів, що становить загрозу виникнення та розповсюдження малярії. Біологічне самоочищення річкової води внаслідок сповільнення течій річок здійснюється недостатньо швидко, що приводить до погіршення хімічних та біологічних показників якості води поверхневих водойм. З метою захисту від шкідливої дії ґрунтових вод на забудованих територіях шляхом пониження їх рівня на 0,9 м, попередженню виникненню та поширенню інфекційних хвороб, для забезпечення норм</w:t>
      </w:r>
      <w:r w:rsidR="0085779F">
        <w:rPr>
          <w:sz w:val="28"/>
          <w:szCs w:val="28"/>
        </w:rPr>
        <w:t xml:space="preserve">ативного стану водних об’єктів </w:t>
      </w:r>
      <w:r w:rsidRPr="0087272E">
        <w:rPr>
          <w:sz w:val="28"/>
          <w:szCs w:val="28"/>
        </w:rPr>
        <w:t>виготовлена проєктно-кошторисна документація «Берегоукріплення берегів водосховища на річках Случ та Ікопоть з розчисткою та поглибленням в межах міста</w:t>
      </w:r>
      <w:r w:rsidRPr="0087272E">
        <w:rPr>
          <w:spacing w:val="-2"/>
          <w:sz w:val="28"/>
          <w:szCs w:val="28"/>
        </w:rPr>
        <w:t xml:space="preserve"> </w:t>
      </w:r>
      <w:r w:rsidRPr="0087272E">
        <w:rPr>
          <w:sz w:val="28"/>
          <w:szCs w:val="28"/>
        </w:rPr>
        <w:t xml:space="preserve">Старокостянтинів», отримано позитивний висновок Державної </w:t>
      </w:r>
      <w:r w:rsidR="00213C9C" w:rsidRPr="0087272E">
        <w:rPr>
          <w:sz w:val="28"/>
          <w:szCs w:val="28"/>
        </w:rPr>
        <w:t>а</w:t>
      </w:r>
      <w:r w:rsidRPr="0087272E">
        <w:rPr>
          <w:sz w:val="28"/>
          <w:szCs w:val="28"/>
        </w:rPr>
        <w:t>рхітектурно-будівельної експертизи та  позитивний висновок оцінки впливу на довкілля  зазначеного проєкту.</w:t>
      </w:r>
    </w:p>
    <w:p w:rsidR="00375953" w:rsidRPr="0087272E" w:rsidRDefault="00375953" w:rsidP="00375953">
      <w:pPr>
        <w:pStyle w:val="a7"/>
        <w:kinsoku w:val="0"/>
        <w:overflowPunct w:val="0"/>
        <w:ind w:left="122" w:right="-1" w:firstLine="445"/>
        <w:jc w:val="both"/>
        <w:rPr>
          <w:sz w:val="28"/>
          <w:szCs w:val="28"/>
        </w:rPr>
      </w:pPr>
      <w:r w:rsidRPr="0087272E">
        <w:rPr>
          <w:color w:val="000000"/>
          <w:sz w:val="28"/>
          <w:szCs w:val="28"/>
        </w:rPr>
        <w:lastRenderedPageBreak/>
        <w:t>Генеральним планом міста Старокостянтинов</w:t>
      </w:r>
      <w:r w:rsidR="0085779F">
        <w:rPr>
          <w:color w:val="000000"/>
          <w:sz w:val="28"/>
          <w:szCs w:val="28"/>
        </w:rPr>
        <w:t>а та Планом зонування територій</w:t>
      </w:r>
      <w:r w:rsidR="00213C9C" w:rsidRPr="0087272E">
        <w:rPr>
          <w:color w:val="000000"/>
          <w:sz w:val="28"/>
          <w:szCs w:val="28"/>
        </w:rPr>
        <w:t xml:space="preserve"> м. Старокостянтинів</w:t>
      </w:r>
      <w:r w:rsidRPr="0087272E">
        <w:rPr>
          <w:color w:val="000000"/>
          <w:sz w:val="28"/>
          <w:szCs w:val="28"/>
        </w:rPr>
        <w:t xml:space="preserve"> межі водоохоронних зон та прибережних захисних смуг річок Случ, Ікопоть та Шахівка в межах міста не визначені, тому Старокостянтинівською міською радою прийнято </w:t>
      </w:r>
      <w:r w:rsidRPr="0087272E">
        <w:rPr>
          <w:sz w:val="28"/>
          <w:szCs w:val="28"/>
        </w:rPr>
        <w:t>рішення від 06 березня 2018 року №</w:t>
      </w:r>
      <w:r w:rsidR="003B7ADE">
        <w:rPr>
          <w:sz w:val="28"/>
          <w:szCs w:val="28"/>
        </w:rPr>
        <w:t xml:space="preserve"> </w:t>
      </w:r>
      <w:r w:rsidRPr="0087272E">
        <w:rPr>
          <w:sz w:val="28"/>
          <w:szCs w:val="28"/>
        </w:rPr>
        <w:t>40/27/</w:t>
      </w:r>
      <w:r w:rsidRPr="0087272E">
        <w:rPr>
          <w:sz w:val="28"/>
          <w:szCs w:val="28"/>
          <w:lang w:val="en-US"/>
        </w:rPr>
        <w:t>VII</w:t>
      </w:r>
      <w:r w:rsidRPr="0087272E">
        <w:rPr>
          <w:sz w:val="28"/>
          <w:szCs w:val="28"/>
        </w:rPr>
        <w:t xml:space="preserve"> «Про надання дозволу на розроблення проекту землеустрою щодо встановлення меж прибережної захисної смуги р. Случ, р. Ікопоть та</w:t>
      </w:r>
      <w:r w:rsidR="003B7ADE">
        <w:rPr>
          <w:sz w:val="28"/>
          <w:szCs w:val="28"/>
        </w:rPr>
        <w:t xml:space="preserve">                    </w:t>
      </w:r>
      <w:r w:rsidRPr="0087272E">
        <w:rPr>
          <w:sz w:val="28"/>
          <w:szCs w:val="28"/>
        </w:rPr>
        <w:t xml:space="preserve"> р. Шахівки в м. Старокостянтинів».</w:t>
      </w:r>
    </w:p>
    <w:p w:rsidR="001217BF" w:rsidRPr="003B7ADE" w:rsidRDefault="00375953" w:rsidP="00375953">
      <w:pPr>
        <w:pStyle w:val="a7"/>
        <w:kinsoku w:val="0"/>
        <w:overflowPunct w:val="0"/>
        <w:jc w:val="both"/>
        <w:rPr>
          <w:szCs w:val="24"/>
        </w:rPr>
      </w:pPr>
      <w:r w:rsidRPr="0087272E">
        <w:rPr>
          <w:sz w:val="28"/>
          <w:szCs w:val="28"/>
        </w:rPr>
        <w:t xml:space="preserve">         </w:t>
      </w:r>
    </w:p>
    <w:p w:rsidR="00375953" w:rsidRPr="0087272E" w:rsidRDefault="00375953" w:rsidP="00375953">
      <w:pPr>
        <w:pStyle w:val="a4"/>
        <w:widowControl w:val="0"/>
        <w:numPr>
          <w:ilvl w:val="1"/>
          <w:numId w:val="13"/>
        </w:numPr>
        <w:tabs>
          <w:tab w:val="left" w:pos="1255"/>
        </w:tabs>
        <w:kinsoku w:val="0"/>
        <w:overflowPunct w:val="0"/>
        <w:autoSpaceDE w:val="0"/>
        <w:autoSpaceDN w:val="0"/>
        <w:adjustRightInd w:val="0"/>
        <w:spacing w:after="0" w:line="240" w:lineRule="auto"/>
        <w:ind w:hanging="995"/>
        <w:contextualSpacing w:val="0"/>
        <w:rPr>
          <w:rFonts w:ascii="Times New Roman" w:hAnsi="Times New Roman" w:cs="Times New Roman"/>
          <w:sz w:val="28"/>
          <w:szCs w:val="28"/>
        </w:rPr>
      </w:pPr>
      <w:r w:rsidRPr="0087272E">
        <w:rPr>
          <w:rFonts w:ascii="Times New Roman" w:hAnsi="Times New Roman" w:cs="Times New Roman"/>
          <w:sz w:val="28"/>
          <w:szCs w:val="28"/>
        </w:rPr>
        <w:t>Водопостачання та</w:t>
      </w:r>
      <w:r w:rsidRPr="0087272E">
        <w:rPr>
          <w:rFonts w:ascii="Times New Roman" w:hAnsi="Times New Roman" w:cs="Times New Roman"/>
          <w:spacing w:val="-5"/>
          <w:sz w:val="28"/>
          <w:szCs w:val="28"/>
        </w:rPr>
        <w:t xml:space="preserve"> </w:t>
      </w:r>
      <w:r w:rsidRPr="0087272E">
        <w:rPr>
          <w:rFonts w:ascii="Times New Roman" w:hAnsi="Times New Roman" w:cs="Times New Roman"/>
          <w:sz w:val="28"/>
          <w:szCs w:val="28"/>
        </w:rPr>
        <w:t>водовідведення</w:t>
      </w:r>
    </w:p>
    <w:p w:rsidR="00375953" w:rsidRPr="003B7ADE" w:rsidRDefault="00375953" w:rsidP="00375953">
      <w:pPr>
        <w:pStyle w:val="a4"/>
        <w:widowControl w:val="0"/>
        <w:tabs>
          <w:tab w:val="left" w:pos="1255"/>
        </w:tabs>
        <w:kinsoku w:val="0"/>
        <w:overflowPunct w:val="0"/>
        <w:autoSpaceDE w:val="0"/>
        <w:autoSpaceDN w:val="0"/>
        <w:adjustRightInd w:val="0"/>
        <w:spacing w:after="0" w:line="240" w:lineRule="auto"/>
        <w:ind w:left="1562"/>
        <w:contextualSpacing w:val="0"/>
        <w:rPr>
          <w:rFonts w:ascii="Times New Roman" w:hAnsi="Times New Roman" w:cs="Times New Roman"/>
          <w:sz w:val="20"/>
          <w:szCs w:val="20"/>
        </w:rPr>
      </w:pPr>
    </w:p>
    <w:p w:rsidR="00375953" w:rsidRPr="0087272E" w:rsidRDefault="0085779F" w:rsidP="00375953">
      <w:pPr>
        <w:pStyle w:val="a7"/>
        <w:kinsoku w:val="0"/>
        <w:overflowPunct w:val="0"/>
        <w:ind w:firstLine="566"/>
        <w:jc w:val="both"/>
        <w:rPr>
          <w:sz w:val="28"/>
          <w:szCs w:val="28"/>
        </w:rPr>
      </w:pPr>
      <w:r>
        <w:rPr>
          <w:sz w:val="28"/>
          <w:szCs w:val="28"/>
        </w:rPr>
        <w:t>Джерелом централізованого водопостачання м. Старокостянтинів</w:t>
      </w:r>
      <w:r w:rsidR="00375953" w:rsidRPr="0087272E">
        <w:rPr>
          <w:sz w:val="28"/>
          <w:szCs w:val="28"/>
        </w:rPr>
        <w:t xml:space="preserve"> є підземні води водозаборів Григорівський,  Пашківський,  </w:t>
      </w:r>
      <w:r w:rsidR="001217BF" w:rsidRPr="0087272E">
        <w:rPr>
          <w:sz w:val="28"/>
          <w:szCs w:val="28"/>
        </w:rPr>
        <w:t>Комунальний.</w:t>
      </w:r>
      <w:r>
        <w:rPr>
          <w:sz w:val="28"/>
          <w:szCs w:val="28"/>
        </w:rPr>
        <w:t xml:space="preserve"> </w:t>
      </w:r>
      <w:r w:rsidR="00375953" w:rsidRPr="0087272E">
        <w:rPr>
          <w:sz w:val="28"/>
          <w:szCs w:val="28"/>
        </w:rPr>
        <w:t>Загальна протяжність водопровідної мережі міста становить 62,3</w:t>
      </w:r>
      <w:r w:rsidR="00375953" w:rsidRPr="0087272E">
        <w:rPr>
          <w:spacing w:val="-2"/>
          <w:sz w:val="28"/>
          <w:szCs w:val="28"/>
        </w:rPr>
        <w:t xml:space="preserve"> </w:t>
      </w:r>
      <w:r w:rsidR="00375953" w:rsidRPr="0087272E">
        <w:rPr>
          <w:sz w:val="28"/>
          <w:szCs w:val="28"/>
        </w:rPr>
        <w:t>км. На території громади в сільських населених пунктах проводиться активна робота з ремонту та відновлення сільських водопроводів, забезпечення централізованим водопостачанням об</w:t>
      </w:r>
      <w:r w:rsidR="00375953" w:rsidRPr="0087272E">
        <w:rPr>
          <w:sz w:val="28"/>
          <w:szCs w:val="28"/>
          <w:lang w:val="ru-RU"/>
        </w:rPr>
        <w:t>’</w:t>
      </w:r>
      <w:r w:rsidR="00375953" w:rsidRPr="0087272E">
        <w:rPr>
          <w:sz w:val="28"/>
          <w:szCs w:val="28"/>
        </w:rPr>
        <w:t>єктів с</w:t>
      </w:r>
      <w:r>
        <w:rPr>
          <w:sz w:val="28"/>
          <w:szCs w:val="28"/>
        </w:rPr>
        <w:t>оціальної сфери (шкіл, дитячих садків</w:t>
      </w:r>
      <w:r w:rsidR="00375953" w:rsidRPr="0087272E">
        <w:rPr>
          <w:sz w:val="28"/>
          <w:szCs w:val="28"/>
        </w:rPr>
        <w:t xml:space="preserve">, закладів медицини). </w:t>
      </w:r>
    </w:p>
    <w:p w:rsidR="00375953" w:rsidRPr="0087272E" w:rsidRDefault="00375953" w:rsidP="00375953">
      <w:pPr>
        <w:pStyle w:val="a7"/>
        <w:kinsoku w:val="0"/>
        <w:overflowPunct w:val="0"/>
        <w:ind w:firstLine="566"/>
        <w:jc w:val="both"/>
        <w:rPr>
          <w:sz w:val="28"/>
          <w:szCs w:val="28"/>
        </w:rPr>
      </w:pPr>
      <w:r w:rsidRPr="0087272E">
        <w:rPr>
          <w:sz w:val="28"/>
          <w:szCs w:val="28"/>
        </w:rPr>
        <w:t>Відведення, транспортування та очищення основного обсягу побутових і виробничих стічних вод забезпечує централізована міська комунальна каналізаційна мережа, водовідведення здійснюється по самопливних та напірних колекторах. Побудовано і працюють 7 каналізаційних насосних станцій, одна з яких головна каналізаційна насосна станція, яка всі стоки міста по дюкеру та напірному колектору, протяжністю 6,0 км, подає на міські очисні споруди.</w:t>
      </w:r>
    </w:p>
    <w:p w:rsidR="00375953" w:rsidRPr="0087272E" w:rsidRDefault="00375953" w:rsidP="00375953">
      <w:pPr>
        <w:pStyle w:val="a7"/>
        <w:tabs>
          <w:tab w:val="left" w:pos="567"/>
        </w:tabs>
        <w:kinsoku w:val="0"/>
        <w:overflowPunct w:val="0"/>
        <w:ind w:firstLine="566"/>
        <w:jc w:val="both"/>
        <w:rPr>
          <w:sz w:val="28"/>
          <w:szCs w:val="28"/>
        </w:rPr>
      </w:pPr>
      <w:r w:rsidRPr="0087272E">
        <w:rPr>
          <w:sz w:val="28"/>
          <w:szCs w:val="28"/>
        </w:rPr>
        <w:t>Загальна довжина каналізаційних мереж становить 54,6 км. Міські очисні споруди розташовані на південний схід від міста. Проєктна потужність очисних споруд 5000 м</w:t>
      </w:r>
      <w:r w:rsidRPr="0087272E">
        <w:rPr>
          <w:sz w:val="28"/>
          <w:szCs w:val="28"/>
          <w:vertAlign w:val="superscript"/>
        </w:rPr>
        <w:t>3</w:t>
      </w:r>
      <w:r w:rsidRPr="0087272E">
        <w:rPr>
          <w:sz w:val="28"/>
          <w:szCs w:val="28"/>
        </w:rPr>
        <w:t xml:space="preserve">/добу. В зв’язку з тим, що міські очисні споруди перебувають в аварійному стані, в 2018 році розпочато будівельні роботи по проєкту «Реконструкція каналізаційних </w:t>
      </w:r>
      <w:r w:rsidR="003B7ADE">
        <w:rPr>
          <w:sz w:val="28"/>
          <w:szCs w:val="28"/>
        </w:rPr>
        <w:t xml:space="preserve">очисних споруд  потужністю  12 </w:t>
      </w:r>
      <w:r w:rsidRPr="0087272E">
        <w:rPr>
          <w:sz w:val="28"/>
          <w:szCs w:val="28"/>
        </w:rPr>
        <w:t>000  м</w:t>
      </w:r>
      <w:r w:rsidRPr="0087272E">
        <w:rPr>
          <w:sz w:val="28"/>
          <w:szCs w:val="28"/>
          <w:vertAlign w:val="superscript"/>
        </w:rPr>
        <w:t>3</w:t>
      </w:r>
      <w:r w:rsidRPr="0087272E">
        <w:rPr>
          <w:sz w:val="28"/>
          <w:szCs w:val="28"/>
        </w:rPr>
        <w:t xml:space="preserve">/добу </w:t>
      </w:r>
      <w:r w:rsidR="003B7ADE">
        <w:rPr>
          <w:sz w:val="28"/>
          <w:szCs w:val="28"/>
        </w:rPr>
        <w:t xml:space="preserve">           </w:t>
      </w:r>
      <w:r w:rsidRPr="0087272E">
        <w:rPr>
          <w:sz w:val="28"/>
          <w:szCs w:val="28"/>
        </w:rPr>
        <w:t xml:space="preserve"> м. Старокостянтинів, Хмельницька</w:t>
      </w:r>
      <w:r w:rsidRPr="0087272E">
        <w:rPr>
          <w:spacing w:val="-7"/>
          <w:sz w:val="28"/>
          <w:szCs w:val="28"/>
        </w:rPr>
        <w:t xml:space="preserve"> </w:t>
      </w:r>
      <w:r w:rsidRPr="0087272E">
        <w:rPr>
          <w:sz w:val="28"/>
          <w:szCs w:val="28"/>
        </w:rPr>
        <w:t>обл.».</w:t>
      </w:r>
      <w:r w:rsidRPr="0087272E">
        <w:rPr>
          <w:sz w:val="28"/>
          <w:szCs w:val="28"/>
        </w:rPr>
        <w:tab/>
      </w:r>
    </w:p>
    <w:p w:rsidR="003B7ADE" w:rsidRDefault="00375953" w:rsidP="00375953">
      <w:pPr>
        <w:pStyle w:val="a7"/>
        <w:tabs>
          <w:tab w:val="left" w:pos="567"/>
        </w:tabs>
        <w:kinsoku w:val="0"/>
        <w:overflowPunct w:val="0"/>
        <w:ind w:firstLine="566"/>
        <w:jc w:val="both"/>
        <w:rPr>
          <w:sz w:val="28"/>
          <w:szCs w:val="28"/>
        </w:rPr>
      </w:pPr>
      <w:r w:rsidRPr="0087272E">
        <w:rPr>
          <w:sz w:val="28"/>
          <w:szCs w:val="28"/>
        </w:rPr>
        <w:tab/>
        <w:t>У 2017 році введенні в експлуатацію каналізаційні очисні споруди житлового мікрорайону Вокзалу-2. На очисних спорудах використані новітні енергозберігаючі технології та обладнання, що дає змогу значно заощаджувати енергоресурси, здійснювати водовідведення від багатоквартирних будинків, приватних домогосподарств, окремих підприємств, забезпечити високий рівень очищення стічних вод і, як наслідок, значно зменшити забруднення земель та поверхневих вод.</w:t>
      </w:r>
      <w:r w:rsidRPr="0087272E">
        <w:rPr>
          <w:sz w:val="28"/>
          <w:szCs w:val="28"/>
        </w:rPr>
        <w:tab/>
      </w:r>
      <w:r w:rsidRPr="0087272E">
        <w:rPr>
          <w:sz w:val="28"/>
          <w:szCs w:val="28"/>
        </w:rPr>
        <w:tab/>
      </w:r>
      <w:r w:rsidRPr="0087272E">
        <w:rPr>
          <w:sz w:val="28"/>
          <w:szCs w:val="28"/>
        </w:rPr>
        <w:tab/>
      </w:r>
      <w:r w:rsidRPr="0087272E">
        <w:rPr>
          <w:sz w:val="28"/>
          <w:szCs w:val="28"/>
        </w:rPr>
        <w:tab/>
      </w:r>
      <w:r w:rsidRPr="0087272E">
        <w:rPr>
          <w:sz w:val="28"/>
          <w:szCs w:val="28"/>
        </w:rPr>
        <w:tab/>
      </w:r>
      <w:r w:rsidRPr="0087272E">
        <w:rPr>
          <w:sz w:val="28"/>
          <w:szCs w:val="28"/>
        </w:rPr>
        <w:tab/>
      </w:r>
      <w:r w:rsidRPr="0087272E">
        <w:rPr>
          <w:sz w:val="28"/>
          <w:szCs w:val="28"/>
        </w:rPr>
        <w:tab/>
      </w:r>
    </w:p>
    <w:p w:rsidR="00375953" w:rsidRPr="0087272E" w:rsidRDefault="00375953" w:rsidP="00375953">
      <w:pPr>
        <w:pStyle w:val="a7"/>
        <w:tabs>
          <w:tab w:val="left" w:pos="567"/>
        </w:tabs>
        <w:kinsoku w:val="0"/>
        <w:overflowPunct w:val="0"/>
        <w:ind w:firstLine="566"/>
        <w:jc w:val="both"/>
        <w:rPr>
          <w:sz w:val="28"/>
          <w:szCs w:val="28"/>
        </w:rPr>
      </w:pPr>
      <w:r w:rsidRPr="0087272E">
        <w:rPr>
          <w:sz w:val="28"/>
          <w:szCs w:val="28"/>
        </w:rPr>
        <w:t>Заходи з покращення стану водних ресурсів на 202</w:t>
      </w:r>
      <w:r w:rsidR="00F132C8" w:rsidRPr="0087272E">
        <w:rPr>
          <w:sz w:val="28"/>
          <w:szCs w:val="28"/>
        </w:rPr>
        <w:t>6-2030</w:t>
      </w:r>
      <w:r w:rsidRPr="0087272E">
        <w:rPr>
          <w:sz w:val="28"/>
          <w:szCs w:val="28"/>
        </w:rPr>
        <w:t xml:space="preserve"> роки наведені у додатку до програми.</w:t>
      </w:r>
    </w:p>
    <w:p w:rsidR="00E45AF0" w:rsidRPr="003B7ADE" w:rsidRDefault="00E45AF0" w:rsidP="00375953">
      <w:pPr>
        <w:pStyle w:val="a7"/>
        <w:kinsoku w:val="0"/>
        <w:overflowPunct w:val="0"/>
        <w:spacing w:before="2"/>
        <w:rPr>
          <w:szCs w:val="24"/>
        </w:rPr>
      </w:pPr>
    </w:p>
    <w:p w:rsidR="00375953" w:rsidRPr="0087272E" w:rsidRDefault="00375953" w:rsidP="00375953">
      <w:pPr>
        <w:tabs>
          <w:tab w:val="left" w:pos="567"/>
        </w:tabs>
        <w:spacing w:after="0" w:line="360" w:lineRule="auto"/>
        <w:rPr>
          <w:rFonts w:ascii="Times New Roman" w:hAnsi="Times New Roman" w:cs="Times New Roman"/>
          <w:sz w:val="28"/>
          <w:szCs w:val="28"/>
          <w:lang w:val="uk-UA"/>
        </w:rPr>
      </w:pPr>
      <w:r w:rsidRPr="0087272E">
        <w:rPr>
          <w:rFonts w:ascii="Times New Roman" w:hAnsi="Times New Roman" w:cs="Times New Roman"/>
          <w:sz w:val="28"/>
          <w:szCs w:val="28"/>
          <w:lang w:val="uk-UA"/>
        </w:rPr>
        <w:t xml:space="preserve">        2.5. Рослинний </w:t>
      </w:r>
      <w:r w:rsidR="008E20ED">
        <w:rPr>
          <w:rFonts w:ascii="Times New Roman" w:hAnsi="Times New Roman" w:cs="Times New Roman"/>
          <w:sz w:val="28"/>
          <w:szCs w:val="28"/>
          <w:lang w:val="uk-UA"/>
        </w:rPr>
        <w:t xml:space="preserve"> світ</w:t>
      </w:r>
      <w:r w:rsidR="00E45AF0" w:rsidRPr="0087272E">
        <w:rPr>
          <w:rFonts w:ascii="Times New Roman" w:hAnsi="Times New Roman" w:cs="Times New Roman"/>
          <w:sz w:val="28"/>
          <w:szCs w:val="28"/>
          <w:lang w:val="uk-UA"/>
        </w:rPr>
        <w:t xml:space="preserve"> </w:t>
      </w:r>
    </w:p>
    <w:p w:rsidR="00375953" w:rsidRPr="0087272E" w:rsidRDefault="00375953" w:rsidP="00375953">
      <w:pPr>
        <w:spacing w:after="0" w:line="240" w:lineRule="auto"/>
        <w:jc w:val="both"/>
        <w:rPr>
          <w:rFonts w:ascii="Times New Roman" w:hAnsi="Times New Roman" w:cs="Times New Roman"/>
          <w:sz w:val="28"/>
          <w:szCs w:val="28"/>
          <w:lang w:val="uk-UA"/>
        </w:rPr>
      </w:pPr>
      <w:r w:rsidRPr="0087272E">
        <w:rPr>
          <w:rFonts w:ascii="Times New Roman" w:hAnsi="Times New Roman" w:cs="Times New Roman"/>
          <w:sz w:val="28"/>
          <w:szCs w:val="28"/>
          <w:lang w:val="uk-UA"/>
        </w:rPr>
        <w:t xml:space="preserve">        </w:t>
      </w:r>
      <w:r w:rsidRPr="0087272E">
        <w:rPr>
          <w:rFonts w:ascii="Times New Roman" w:hAnsi="Times New Roman" w:cs="Times New Roman"/>
          <w:sz w:val="28"/>
          <w:szCs w:val="28"/>
        </w:rPr>
        <w:t>Загальна площа земель лiсового фонду Старокостянтинівської міської терито</w:t>
      </w:r>
      <w:r w:rsidR="001217BF" w:rsidRPr="0087272E">
        <w:rPr>
          <w:rFonts w:ascii="Times New Roman" w:hAnsi="Times New Roman" w:cs="Times New Roman"/>
          <w:sz w:val="28"/>
          <w:szCs w:val="28"/>
        </w:rPr>
        <w:t>ріальної громади становить 2597,6</w:t>
      </w:r>
      <w:r w:rsidR="0085779F">
        <w:rPr>
          <w:rFonts w:ascii="Times New Roman" w:hAnsi="Times New Roman" w:cs="Times New Roman"/>
          <w:sz w:val="28"/>
          <w:szCs w:val="28"/>
        </w:rPr>
        <w:t xml:space="preserve"> га</w:t>
      </w:r>
      <w:r w:rsidRPr="0087272E">
        <w:rPr>
          <w:rFonts w:ascii="Times New Roman" w:hAnsi="Times New Roman" w:cs="Times New Roman"/>
          <w:sz w:val="28"/>
          <w:szCs w:val="28"/>
        </w:rPr>
        <w:t xml:space="preserve">. </w:t>
      </w:r>
      <w:r w:rsidR="001217BF" w:rsidRPr="0087272E">
        <w:rPr>
          <w:rFonts w:ascii="Times New Roman" w:hAnsi="Times New Roman" w:cs="Times New Roman"/>
          <w:sz w:val="28"/>
          <w:szCs w:val="28"/>
        </w:rPr>
        <w:t xml:space="preserve">Лiсовою рослиннiстю вкрито </w:t>
      </w:r>
      <w:r w:rsidR="0085779F">
        <w:rPr>
          <w:rFonts w:ascii="Times New Roman" w:hAnsi="Times New Roman" w:cs="Times New Roman"/>
          <w:sz w:val="28"/>
          <w:szCs w:val="28"/>
          <w:lang w:val="uk-UA"/>
        </w:rPr>
        <w:t xml:space="preserve">       </w:t>
      </w:r>
      <w:r w:rsidR="001217BF" w:rsidRPr="0087272E">
        <w:rPr>
          <w:rFonts w:ascii="Times New Roman" w:hAnsi="Times New Roman" w:cs="Times New Roman"/>
          <w:sz w:val="28"/>
          <w:szCs w:val="28"/>
        </w:rPr>
        <w:t>2597,6</w:t>
      </w:r>
      <w:r w:rsidR="0085779F">
        <w:rPr>
          <w:rFonts w:ascii="Times New Roman" w:hAnsi="Times New Roman" w:cs="Times New Roman"/>
          <w:sz w:val="28"/>
          <w:szCs w:val="28"/>
        </w:rPr>
        <w:t xml:space="preserve"> га</w:t>
      </w:r>
      <w:r w:rsidRPr="0087272E">
        <w:rPr>
          <w:rFonts w:ascii="Times New Roman" w:hAnsi="Times New Roman" w:cs="Times New Roman"/>
          <w:sz w:val="28"/>
          <w:szCs w:val="28"/>
        </w:rPr>
        <w:t>. Загальний запас деревини становить 824,5 тис. м</w:t>
      </w:r>
      <w:r w:rsidRPr="0087272E">
        <w:rPr>
          <w:rFonts w:ascii="Times New Roman" w:hAnsi="Times New Roman" w:cs="Times New Roman"/>
          <w:sz w:val="28"/>
          <w:szCs w:val="28"/>
          <w:vertAlign w:val="superscript"/>
        </w:rPr>
        <w:t>3</w:t>
      </w:r>
      <w:r w:rsidRPr="0087272E">
        <w:rPr>
          <w:rFonts w:ascii="Times New Roman" w:hAnsi="Times New Roman" w:cs="Times New Roman"/>
          <w:sz w:val="28"/>
          <w:szCs w:val="28"/>
        </w:rPr>
        <w:t xml:space="preserve">. Площа земель, </w:t>
      </w:r>
      <w:r w:rsidRPr="0087272E">
        <w:rPr>
          <w:rFonts w:ascii="Times New Roman" w:hAnsi="Times New Roman" w:cs="Times New Roman"/>
          <w:sz w:val="28"/>
          <w:szCs w:val="28"/>
        </w:rPr>
        <w:lastRenderedPageBreak/>
        <w:t>наданих в постійне користування державним підприємствам лісового</w:t>
      </w:r>
      <w:r w:rsidRPr="0087272E">
        <w:rPr>
          <w:sz w:val="28"/>
          <w:szCs w:val="28"/>
        </w:rPr>
        <w:t xml:space="preserve"> </w:t>
      </w:r>
      <w:r w:rsidRPr="0087272E">
        <w:rPr>
          <w:rFonts w:ascii="Times New Roman" w:hAnsi="Times New Roman" w:cs="Times New Roman"/>
          <w:sz w:val="28"/>
          <w:szCs w:val="28"/>
        </w:rPr>
        <w:t>господарства</w:t>
      </w:r>
      <w:r w:rsidR="003B7ADE">
        <w:rPr>
          <w:rFonts w:ascii="Times New Roman" w:hAnsi="Times New Roman" w:cs="Times New Roman"/>
          <w:sz w:val="28"/>
          <w:szCs w:val="28"/>
          <w:lang w:val="uk-UA"/>
        </w:rPr>
        <w:t>,</w:t>
      </w:r>
      <w:r w:rsidRPr="0087272E">
        <w:rPr>
          <w:rFonts w:ascii="Times New Roman" w:hAnsi="Times New Roman" w:cs="Times New Roman"/>
          <w:sz w:val="28"/>
          <w:szCs w:val="28"/>
        </w:rPr>
        <w:t xml:space="preserve"> становить 2135,</w:t>
      </w:r>
      <w:r w:rsidRPr="0087272E">
        <w:rPr>
          <w:rFonts w:ascii="Times New Roman" w:hAnsi="Times New Roman" w:cs="Times New Roman"/>
          <w:sz w:val="28"/>
          <w:szCs w:val="28"/>
          <w:lang w:val="uk-UA"/>
        </w:rPr>
        <w:t xml:space="preserve"> </w:t>
      </w:r>
      <w:r w:rsidR="0085779F">
        <w:rPr>
          <w:rFonts w:ascii="Times New Roman" w:hAnsi="Times New Roman" w:cs="Times New Roman"/>
          <w:sz w:val="28"/>
          <w:szCs w:val="28"/>
        </w:rPr>
        <w:t>4 га</w:t>
      </w:r>
      <w:r w:rsidRPr="0087272E">
        <w:rPr>
          <w:rFonts w:ascii="Times New Roman" w:hAnsi="Times New Roman" w:cs="Times New Roman"/>
          <w:sz w:val="28"/>
          <w:szCs w:val="28"/>
        </w:rPr>
        <w:t>. Заходи з вiдтворення лiсових ресурсiв і їх захисних функцiй, подальшої iнтенсифiкацiї лiсогосподарського виробництва на території громади здійснює державн</w:t>
      </w:r>
      <w:r w:rsidRPr="0087272E">
        <w:rPr>
          <w:rFonts w:ascii="Times New Roman" w:hAnsi="Times New Roman" w:cs="Times New Roman"/>
          <w:sz w:val="28"/>
          <w:szCs w:val="28"/>
          <w:lang w:val="uk-UA"/>
        </w:rPr>
        <w:t>е</w:t>
      </w:r>
      <w:r w:rsidR="004A7403" w:rsidRPr="0087272E">
        <w:rPr>
          <w:rFonts w:ascii="Times New Roman" w:hAnsi="Times New Roman" w:cs="Times New Roman"/>
          <w:sz w:val="28"/>
          <w:szCs w:val="28"/>
        </w:rPr>
        <w:t xml:space="preserve"> підприємство «Ліси України</w:t>
      </w:r>
      <w:r w:rsidRPr="0087272E">
        <w:rPr>
          <w:rFonts w:ascii="Times New Roman" w:hAnsi="Times New Roman" w:cs="Times New Roman"/>
          <w:sz w:val="28"/>
          <w:szCs w:val="28"/>
        </w:rPr>
        <w:t xml:space="preserve">» </w:t>
      </w:r>
      <w:r w:rsidR="004A7403" w:rsidRPr="0087272E">
        <w:rPr>
          <w:rFonts w:ascii="Times New Roman" w:hAnsi="Times New Roman" w:cs="Times New Roman"/>
          <w:sz w:val="28"/>
          <w:szCs w:val="28"/>
          <w:lang w:val="uk-UA"/>
        </w:rPr>
        <w:t>Подільський лісовий офіс.</w:t>
      </w:r>
      <w:r w:rsidRPr="0087272E">
        <w:rPr>
          <w:rFonts w:ascii="Times New Roman" w:hAnsi="Times New Roman" w:cs="Times New Roman"/>
          <w:sz w:val="28"/>
          <w:szCs w:val="28"/>
          <w:lang w:val="uk-UA"/>
        </w:rPr>
        <w:t xml:space="preserve"> </w:t>
      </w:r>
    </w:p>
    <w:p w:rsidR="004A7403" w:rsidRPr="0087272E" w:rsidRDefault="004A7403" w:rsidP="0085779F">
      <w:pPr>
        <w:spacing w:line="240" w:lineRule="auto"/>
        <w:ind w:firstLine="567"/>
        <w:contextualSpacing/>
        <w:jc w:val="both"/>
        <w:rPr>
          <w:rFonts w:ascii="Times New Roman" w:hAnsi="Times New Roman" w:cs="Times New Roman"/>
          <w:sz w:val="28"/>
          <w:szCs w:val="28"/>
        </w:rPr>
      </w:pPr>
      <w:r w:rsidRPr="0087272E">
        <w:rPr>
          <w:rFonts w:ascii="Times New Roman" w:hAnsi="Times New Roman" w:cs="Times New Roman"/>
          <w:sz w:val="28"/>
          <w:szCs w:val="28"/>
        </w:rPr>
        <w:t>Ліси вкривають понад 13% території області. На території громади розміщені, в основному, грабово-дубові, дубові та чорновільхові ліси. Грабово-дубові ліси – одні з найбільш поширених</w:t>
      </w:r>
      <w:r w:rsidR="0085779F">
        <w:rPr>
          <w:rFonts w:ascii="Times New Roman" w:hAnsi="Times New Roman" w:cs="Times New Roman"/>
          <w:sz w:val="28"/>
          <w:szCs w:val="28"/>
          <w:lang w:val="uk-UA"/>
        </w:rPr>
        <w:t>.</w:t>
      </w:r>
      <w:r w:rsidRPr="0087272E">
        <w:rPr>
          <w:rFonts w:ascii="Times New Roman" w:hAnsi="Times New Roman" w:cs="Times New Roman"/>
          <w:sz w:val="28"/>
          <w:szCs w:val="28"/>
        </w:rPr>
        <w:t xml:space="preserve"> Непорушені деревостани двоярусні. Перший ярус складає дуб звичайний за участю ясена звичайного, клена гостролистого, явора, основу другого ярусу становить граб звичайний. Але найчастіше ці деревостани вторинні, одноярусні, з пануванням у них граба звичайного (грабові ліси).</w:t>
      </w:r>
    </w:p>
    <w:p w:rsidR="004A7403" w:rsidRPr="0087272E" w:rsidRDefault="004A7403" w:rsidP="004A7403">
      <w:pPr>
        <w:spacing w:line="240" w:lineRule="auto"/>
        <w:contextualSpacing/>
        <w:jc w:val="both"/>
        <w:rPr>
          <w:rFonts w:ascii="Times New Roman" w:hAnsi="Times New Roman" w:cs="Times New Roman"/>
          <w:sz w:val="28"/>
          <w:szCs w:val="28"/>
        </w:rPr>
      </w:pPr>
      <w:r w:rsidRPr="0087272E">
        <w:rPr>
          <w:rFonts w:ascii="Times New Roman" w:hAnsi="Times New Roman" w:cs="Times New Roman"/>
          <w:sz w:val="28"/>
          <w:szCs w:val="28"/>
          <w:lang w:val="uk-UA"/>
        </w:rPr>
        <w:t xml:space="preserve">       </w:t>
      </w:r>
      <w:r w:rsidRPr="0087272E">
        <w:rPr>
          <w:rFonts w:ascii="Times New Roman" w:hAnsi="Times New Roman" w:cs="Times New Roman"/>
          <w:sz w:val="28"/>
          <w:szCs w:val="28"/>
        </w:rPr>
        <w:t xml:space="preserve">Дубові ліси - ліси з дуба звичайного мають двохярусні дервостани. У першому ярусі переважає дуб звичайний, у другому досить розрідженому ярусі виростають граб, липа серцелиста, клени польовий та гостролистий, черешня, явір, в'яз шорсткий, берест, в'яз гладенький, осика. </w:t>
      </w:r>
    </w:p>
    <w:p w:rsidR="004A7403" w:rsidRPr="0087272E" w:rsidRDefault="004A7403" w:rsidP="004A7403">
      <w:pPr>
        <w:spacing w:line="240" w:lineRule="auto"/>
        <w:contextualSpacing/>
        <w:jc w:val="both"/>
        <w:rPr>
          <w:rFonts w:ascii="Times New Roman" w:hAnsi="Times New Roman" w:cs="Times New Roman"/>
          <w:sz w:val="28"/>
          <w:szCs w:val="28"/>
        </w:rPr>
      </w:pPr>
      <w:r w:rsidRPr="0087272E">
        <w:rPr>
          <w:rFonts w:ascii="Times New Roman" w:hAnsi="Times New Roman" w:cs="Times New Roman"/>
          <w:sz w:val="28"/>
          <w:szCs w:val="28"/>
          <w:lang w:val="uk-UA"/>
        </w:rPr>
        <w:t xml:space="preserve">       </w:t>
      </w:r>
      <w:r w:rsidRPr="0087272E">
        <w:rPr>
          <w:rFonts w:ascii="Times New Roman" w:hAnsi="Times New Roman" w:cs="Times New Roman"/>
          <w:sz w:val="28"/>
          <w:szCs w:val="28"/>
        </w:rPr>
        <w:t>Чорновільхові ліси займають притерасні частини річкових заплав. За складом деревостану є чисті чорновільшняки, у складі яких домішка інших порід і чагарників незначна, та складні, зі значною домішкою інших деревних порід і добре розвиненим підліском. Більш поширені чисті чорновільшняки.</w:t>
      </w:r>
    </w:p>
    <w:p w:rsidR="0085779F" w:rsidRDefault="004A7403" w:rsidP="004A7403">
      <w:pPr>
        <w:spacing w:line="240" w:lineRule="auto"/>
        <w:contextualSpacing/>
        <w:jc w:val="both"/>
        <w:rPr>
          <w:rFonts w:ascii="Times New Roman" w:hAnsi="Times New Roman" w:cs="Times New Roman"/>
          <w:sz w:val="28"/>
          <w:szCs w:val="28"/>
        </w:rPr>
      </w:pPr>
      <w:r w:rsidRPr="0087272E">
        <w:rPr>
          <w:rFonts w:ascii="Times New Roman" w:hAnsi="Times New Roman" w:cs="Times New Roman"/>
          <w:sz w:val="28"/>
          <w:szCs w:val="28"/>
          <w:lang w:val="uk-UA"/>
        </w:rPr>
        <w:t xml:space="preserve">       </w:t>
      </w:r>
      <w:r w:rsidRPr="0087272E">
        <w:rPr>
          <w:rFonts w:ascii="Times New Roman" w:hAnsi="Times New Roman" w:cs="Times New Roman"/>
          <w:sz w:val="28"/>
          <w:szCs w:val="28"/>
        </w:rPr>
        <w:t xml:space="preserve">Лучна рослинність поширена невеликими масивами. Суходільні луки займають різні ґрунти і відзначаються строкатістю асоціацій і видового </w:t>
      </w:r>
      <w:proofErr w:type="gramStart"/>
      <w:r w:rsidRPr="0087272E">
        <w:rPr>
          <w:rFonts w:ascii="Times New Roman" w:hAnsi="Times New Roman" w:cs="Times New Roman"/>
          <w:sz w:val="28"/>
          <w:szCs w:val="28"/>
        </w:rPr>
        <w:t>складу..</w:t>
      </w:r>
      <w:proofErr w:type="gramEnd"/>
      <w:r w:rsidRPr="0087272E">
        <w:rPr>
          <w:rFonts w:ascii="Times New Roman" w:hAnsi="Times New Roman" w:cs="Times New Roman"/>
          <w:sz w:val="28"/>
          <w:szCs w:val="28"/>
        </w:rPr>
        <w:t xml:space="preserve"> На багатих чорноземних поширені справжні луки з різноманітним травостоєм, у якому переважають злаки та бобові. Днища балок і лощини стоку, пониження на плакорах займають перезволожені та заболочені луки. Заплавні луки розміщені на багатих зволожених лучних і лучно-болотних ґрунтах. У травостої найбільша роль належить злакам, на більш зволожених ділянках багато осок, менше значення мають бобові та різнотрав’я.</w:t>
      </w:r>
    </w:p>
    <w:p w:rsidR="004A7403" w:rsidRPr="0087272E" w:rsidRDefault="004A7403" w:rsidP="004A7403">
      <w:pPr>
        <w:spacing w:line="240" w:lineRule="auto"/>
        <w:contextualSpacing/>
        <w:jc w:val="both"/>
        <w:rPr>
          <w:rFonts w:ascii="Times New Roman" w:hAnsi="Times New Roman" w:cs="Times New Roman"/>
          <w:sz w:val="28"/>
          <w:szCs w:val="28"/>
        </w:rPr>
      </w:pPr>
      <w:r w:rsidRPr="0087272E">
        <w:rPr>
          <w:rFonts w:ascii="Times New Roman" w:hAnsi="Times New Roman" w:cs="Times New Roman"/>
          <w:sz w:val="28"/>
          <w:szCs w:val="28"/>
          <w:lang w:val="uk-UA"/>
        </w:rPr>
        <w:t xml:space="preserve">       У системі геоботанічних районувань територія Хмельницької області розташована у смузі переходу від Європейської широколистянолісової області до Східноєвропейської лісостепової області. </w:t>
      </w:r>
      <w:r w:rsidRPr="0087272E">
        <w:rPr>
          <w:rFonts w:ascii="Times New Roman" w:hAnsi="Times New Roman" w:cs="Times New Roman"/>
          <w:sz w:val="28"/>
          <w:szCs w:val="28"/>
        </w:rPr>
        <w:t xml:space="preserve">Місце в системі геоботанічного районуванні є визначальним для вибору конфігурації важливіших сполучних територій екомережі та природних ядер. </w:t>
      </w:r>
    </w:p>
    <w:p w:rsidR="003B7ADE" w:rsidRDefault="004A7403" w:rsidP="004A7403">
      <w:pPr>
        <w:spacing w:line="240" w:lineRule="auto"/>
        <w:contextualSpacing/>
        <w:jc w:val="both"/>
        <w:rPr>
          <w:rFonts w:ascii="Times New Roman" w:hAnsi="Times New Roman" w:cs="Times New Roman"/>
          <w:sz w:val="28"/>
          <w:szCs w:val="28"/>
          <w:lang w:val="uk-UA"/>
        </w:rPr>
      </w:pPr>
      <w:r w:rsidRPr="0087272E">
        <w:rPr>
          <w:rFonts w:ascii="Times New Roman" w:hAnsi="Times New Roman" w:cs="Times New Roman"/>
          <w:sz w:val="28"/>
          <w:szCs w:val="28"/>
          <w:lang w:val="uk-UA"/>
        </w:rPr>
        <w:t xml:space="preserve">       Територія Старокостянтинівської міської територіальної громади відноситься до Старокостянтинівського району Східностепової європейської області, в якому остепнені луки та лучні степи повністю перетворені на родючі орні землі з глибокими чорноземами. </w:t>
      </w:r>
    </w:p>
    <w:p w:rsidR="004A7403" w:rsidRPr="0087272E" w:rsidRDefault="004A7403" w:rsidP="003B7ADE">
      <w:pPr>
        <w:spacing w:line="240" w:lineRule="auto"/>
        <w:ind w:firstLine="567"/>
        <w:contextualSpacing/>
        <w:jc w:val="both"/>
        <w:rPr>
          <w:rFonts w:ascii="Times New Roman" w:hAnsi="Times New Roman" w:cs="Times New Roman"/>
          <w:sz w:val="28"/>
          <w:szCs w:val="28"/>
          <w:lang w:val="uk-UA"/>
        </w:rPr>
      </w:pPr>
      <w:r w:rsidRPr="0087272E">
        <w:rPr>
          <w:rFonts w:ascii="Times New Roman" w:hAnsi="Times New Roman" w:cs="Times New Roman"/>
          <w:sz w:val="28"/>
          <w:szCs w:val="28"/>
          <w:lang w:val="uk-UA"/>
        </w:rPr>
        <w:t>За геоботанічним районуванням: область Європейсько-Сибірська лісостепо</w:t>
      </w:r>
      <w:r w:rsidR="003B7ADE">
        <w:rPr>
          <w:rFonts w:ascii="Times New Roman" w:hAnsi="Times New Roman" w:cs="Times New Roman"/>
          <w:sz w:val="28"/>
          <w:szCs w:val="28"/>
          <w:lang w:val="uk-UA"/>
        </w:rPr>
        <w:t xml:space="preserve">ва, провінція Східноєвропейська, підпровінція </w:t>
      </w:r>
      <w:r w:rsidRPr="0087272E">
        <w:rPr>
          <w:rFonts w:ascii="Times New Roman" w:hAnsi="Times New Roman" w:cs="Times New Roman"/>
          <w:sz w:val="28"/>
          <w:szCs w:val="28"/>
          <w:lang w:val="uk-UA"/>
        </w:rPr>
        <w:t>Подільсько</w:t>
      </w:r>
      <w:r w:rsidR="0080502B">
        <w:rPr>
          <w:rFonts w:ascii="Times New Roman" w:hAnsi="Times New Roman" w:cs="Times New Roman"/>
          <w:sz w:val="28"/>
          <w:szCs w:val="28"/>
          <w:lang w:val="uk-UA"/>
        </w:rPr>
        <w:t xml:space="preserve"> </w:t>
      </w:r>
      <w:r w:rsidRPr="0087272E">
        <w:rPr>
          <w:rFonts w:ascii="Times New Roman" w:hAnsi="Times New Roman" w:cs="Times New Roman"/>
          <w:sz w:val="28"/>
          <w:szCs w:val="28"/>
          <w:lang w:val="uk-UA"/>
        </w:rPr>
        <w:t>-</w:t>
      </w:r>
      <w:r w:rsidR="0080502B">
        <w:rPr>
          <w:rFonts w:ascii="Times New Roman" w:hAnsi="Times New Roman" w:cs="Times New Roman"/>
          <w:sz w:val="28"/>
          <w:szCs w:val="28"/>
          <w:lang w:val="uk-UA"/>
        </w:rPr>
        <w:t xml:space="preserve"> </w:t>
      </w:r>
      <w:r w:rsidRPr="0087272E">
        <w:rPr>
          <w:rFonts w:ascii="Times New Roman" w:hAnsi="Times New Roman" w:cs="Times New Roman"/>
          <w:sz w:val="28"/>
          <w:szCs w:val="28"/>
          <w:lang w:val="uk-UA"/>
        </w:rPr>
        <w:t xml:space="preserve">Середньопридніпровська.  </w:t>
      </w:r>
    </w:p>
    <w:p w:rsidR="004A7403" w:rsidRPr="0087272E" w:rsidRDefault="004A7403" w:rsidP="004A7403">
      <w:pPr>
        <w:spacing w:line="240" w:lineRule="auto"/>
        <w:contextualSpacing/>
        <w:jc w:val="both"/>
        <w:rPr>
          <w:rFonts w:ascii="Times New Roman" w:hAnsi="Times New Roman" w:cs="Times New Roman"/>
          <w:sz w:val="28"/>
          <w:szCs w:val="28"/>
        </w:rPr>
      </w:pPr>
      <w:r w:rsidRPr="0087272E">
        <w:rPr>
          <w:rFonts w:ascii="Times New Roman" w:hAnsi="Times New Roman" w:cs="Times New Roman"/>
          <w:sz w:val="28"/>
          <w:szCs w:val="28"/>
          <w:lang w:val="uk-UA"/>
        </w:rPr>
        <w:t xml:space="preserve">       Старокостянтинівсько-Білоцерківський (Правобережний західно-північний) геоботанічний округ грабово-дубових лісів, дубових лісів, остепнених лук та лучних степів, Старокостянтинівсько-Уланівський район остепнених лук, </w:t>
      </w:r>
      <w:r w:rsidRPr="0087272E">
        <w:rPr>
          <w:rFonts w:ascii="Times New Roman" w:hAnsi="Times New Roman" w:cs="Times New Roman"/>
          <w:sz w:val="28"/>
          <w:szCs w:val="28"/>
          <w:lang w:val="uk-UA"/>
        </w:rPr>
        <w:lastRenderedPageBreak/>
        <w:t xml:space="preserve">лучних степів та грабоводубових лісів займає південно-західну частину округу. У грунтовому покриві переважає глибокий малогумусний чорнозем. На підвищеннях вододілів та по схилах долин трапляються невеликі ділянки сірих та темно-сірих опідзолених грунтів, що раніше були під лісом. </w:t>
      </w:r>
      <w:proofErr w:type="gramStart"/>
      <w:r w:rsidRPr="0087272E">
        <w:rPr>
          <w:rFonts w:ascii="Times New Roman" w:hAnsi="Times New Roman" w:cs="Times New Roman"/>
          <w:sz w:val="28"/>
          <w:szCs w:val="28"/>
        </w:rPr>
        <w:t>У долинах</w:t>
      </w:r>
      <w:proofErr w:type="gramEnd"/>
      <w:r w:rsidRPr="0087272E">
        <w:rPr>
          <w:rFonts w:ascii="Times New Roman" w:hAnsi="Times New Roman" w:cs="Times New Roman"/>
          <w:sz w:val="28"/>
          <w:szCs w:val="28"/>
        </w:rPr>
        <w:t xml:space="preserve"> річок переважають трав’яні болота з формацією очерету звичайного. На зниженнях плато поширені луки з формаціями мітлиці білої, осоки розставленої. </w:t>
      </w:r>
    </w:p>
    <w:p w:rsidR="00375953" w:rsidRPr="0087272E" w:rsidRDefault="00375953" w:rsidP="000F1D1D">
      <w:pPr>
        <w:spacing w:after="0" w:line="240" w:lineRule="auto"/>
        <w:jc w:val="both"/>
        <w:rPr>
          <w:rFonts w:ascii="Times New Roman" w:hAnsi="Times New Roman" w:cs="Times New Roman"/>
          <w:sz w:val="28"/>
          <w:szCs w:val="28"/>
          <w:lang w:val="uk-UA"/>
        </w:rPr>
      </w:pPr>
      <w:r w:rsidRPr="0087272E">
        <w:rPr>
          <w:rFonts w:ascii="Times New Roman" w:hAnsi="Times New Roman" w:cs="Times New Roman"/>
          <w:sz w:val="28"/>
          <w:szCs w:val="28"/>
          <w:lang w:val="uk-UA"/>
        </w:rPr>
        <w:t xml:space="preserve">        </w:t>
      </w:r>
      <w:r w:rsidRPr="0087272E">
        <w:rPr>
          <w:rFonts w:ascii="Times New Roman" w:hAnsi="Times New Roman" w:cs="Times New Roman"/>
          <w:sz w:val="28"/>
          <w:szCs w:val="28"/>
        </w:rPr>
        <w:t xml:space="preserve">Лісові ресурси мають переважно ґрунтозахисне значення, а також сприяють розвитку деревообробної промисловості. </w:t>
      </w:r>
    </w:p>
    <w:p w:rsidR="00375953" w:rsidRPr="0087272E" w:rsidRDefault="00375953" w:rsidP="00280E19">
      <w:pPr>
        <w:spacing w:after="0" w:line="240" w:lineRule="auto"/>
        <w:contextualSpacing/>
        <w:jc w:val="both"/>
        <w:rPr>
          <w:rFonts w:ascii="Times New Roman" w:hAnsi="Times New Roman" w:cs="Times New Roman"/>
          <w:sz w:val="28"/>
          <w:szCs w:val="28"/>
        </w:rPr>
      </w:pPr>
      <w:r w:rsidRPr="0087272E">
        <w:rPr>
          <w:rFonts w:ascii="Times New Roman" w:hAnsi="Times New Roman" w:cs="Times New Roman"/>
          <w:sz w:val="28"/>
          <w:szCs w:val="28"/>
          <w:lang w:val="uk-UA"/>
        </w:rPr>
        <w:t xml:space="preserve">         Заплановано збільшення площ земель лісогосподарського  призначення з метою їх заліснення, приведення самосійних лісових насаджень до стану лісогосподарського об’єкта згідно з вимогами діючого законодавства (самозаліснені ділянки  с. Баглаї, </w:t>
      </w:r>
      <w:r w:rsidR="003B7ADE">
        <w:rPr>
          <w:rFonts w:ascii="Times New Roman" w:hAnsi="Times New Roman" w:cs="Times New Roman"/>
          <w:sz w:val="28"/>
          <w:szCs w:val="28"/>
          <w:lang w:val="uk-UA"/>
        </w:rPr>
        <w:t xml:space="preserve">с. </w:t>
      </w:r>
      <w:r w:rsidRPr="0087272E">
        <w:rPr>
          <w:rFonts w:ascii="Times New Roman" w:hAnsi="Times New Roman" w:cs="Times New Roman"/>
          <w:sz w:val="28"/>
          <w:szCs w:val="28"/>
          <w:lang w:val="uk-UA"/>
        </w:rPr>
        <w:t>Стецьки), лісорозведення (самозаліснена ділянка с. Радківці).</w:t>
      </w:r>
      <w:r w:rsidR="000F1D1D" w:rsidRPr="0087272E">
        <w:rPr>
          <w:rFonts w:ascii="Times New Roman" w:hAnsi="Times New Roman" w:cs="Times New Roman"/>
          <w:sz w:val="28"/>
          <w:szCs w:val="28"/>
          <w:lang w:val="uk-UA"/>
        </w:rPr>
        <w:t xml:space="preserve"> </w:t>
      </w:r>
      <w:r w:rsidRPr="0087272E">
        <w:rPr>
          <w:rFonts w:ascii="Times New Roman" w:hAnsi="Times New Roman" w:cs="Times New Roman"/>
          <w:sz w:val="28"/>
          <w:szCs w:val="28"/>
        </w:rPr>
        <w:t>Проводиться визначення лісокористувачів полезахисних лісосмуг на землях сільськогосподарського призначення з метою ведення господарської діяльності з їх утримання та реконструкції.</w:t>
      </w:r>
    </w:p>
    <w:p w:rsidR="00280E19" w:rsidRPr="0087272E" w:rsidRDefault="005E532F" w:rsidP="005E532F">
      <w:pPr>
        <w:spacing w:after="0" w:line="240" w:lineRule="auto"/>
        <w:ind w:firstLine="567"/>
        <w:jc w:val="both"/>
        <w:rPr>
          <w:rFonts w:ascii="Times New Roman" w:hAnsi="Times New Roman"/>
          <w:sz w:val="28"/>
          <w:szCs w:val="28"/>
          <w:lang w:val="uk-UA"/>
        </w:rPr>
      </w:pPr>
      <w:r w:rsidRPr="0087272E">
        <w:rPr>
          <w:rFonts w:ascii="Times New Roman" w:hAnsi="Times New Roman" w:cs="Times New Roman"/>
          <w:sz w:val="28"/>
          <w:szCs w:val="28"/>
          <w:lang w:val="uk-UA"/>
        </w:rPr>
        <w:t xml:space="preserve">  </w:t>
      </w:r>
      <w:r w:rsidR="00280E19" w:rsidRPr="0087272E">
        <w:rPr>
          <w:rFonts w:ascii="Times New Roman" w:hAnsi="Times New Roman"/>
          <w:sz w:val="28"/>
          <w:szCs w:val="28"/>
          <w:lang w:val="uk-UA"/>
        </w:rPr>
        <w:t>У комплексі природні ресурси громади створюють важливий потенціал для сталого розвитку, формування рекреаційної інфраструктури та підвищення екологічної безпеки.</w:t>
      </w:r>
    </w:p>
    <w:p w:rsidR="00280E19" w:rsidRPr="0087272E" w:rsidRDefault="00280E19" w:rsidP="00280E19">
      <w:pPr>
        <w:spacing w:after="0" w:line="240" w:lineRule="auto"/>
        <w:ind w:firstLine="709"/>
        <w:jc w:val="both"/>
        <w:rPr>
          <w:rFonts w:ascii="Times New Roman" w:hAnsi="Times New Roman"/>
          <w:sz w:val="28"/>
          <w:szCs w:val="28"/>
          <w:lang w:val="uk-UA"/>
        </w:rPr>
      </w:pPr>
      <w:r w:rsidRPr="0087272E">
        <w:rPr>
          <w:rFonts w:ascii="Times New Roman" w:hAnsi="Times New Roman" w:cs="Times New Roman"/>
          <w:sz w:val="28"/>
          <w:szCs w:val="28"/>
          <w:lang w:val="uk-UA"/>
        </w:rPr>
        <w:t xml:space="preserve">З метою озеленення території громади щороку здійснюється посадка дерев в парках, прибережних смугах водойм, вздовж тротуарів та вулиць. </w:t>
      </w:r>
      <w:r w:rsidRPr="0087272E">
        <w:rPr>
          <w:rFonts w:ascii="Times New Roman" w:hAnsi="Times New Roman"/>
          <w:sz w:val="28"/>
          <w:szCs w:val="28"/>
          <w:lang w:val="uk-UA"/>
        </w:rPr>
        <w:t xml:space="preserve"> Відповідно до ДБН Б.2.2-12:2019 для м. Старокостянтинів з населенням 33921 </w:t>
      </w:r>
      <w:r w:rsidR="003B7ADE">
        <w:rPr>
          <w:rFonts w:ascii="Times New Roman" w:hAnsi="Times New Roman"/>
          <w:sz w:val="28"/>
          <w:szCs w:val="28"/>
          <w:lang w:val="uk-UA"/>
        </w:rPr>
        <w:t>житель</w:t>
      </w:r>
      <w:r w:rsidRPr="0087272E">
        <w:rPr>
          <w:rFonts w:ascii="Times New Roman" w:hAnsi="Times New Roman"/>
          <w:sz w:val="28"/>
          <w:szCs w:val="28"/>
          <w:lang w:val="uk-UA"/>
        </w:rPr>
        <w:t xml:space="preserve"> нормативна потреба в зелених насадженнях загального користування з урахуванням вимог екологічної складової (примітка 2 таблиці </w:t>
      </w:r>
      <w:r w:rsidR="003B7ADE">
        <w:rPr>
          <w:rFonts w:ascii="Times New Roman" w:hAnsi="Times New Roman"/>
          <w:sz w:val="28"/>
          <w:szCs w:val="28"/>
          <w:lang w:val="uk-UA"/>
        </w:rPr>
        <w:t>8.1 – 5-10 %) на одного жителя</w:t>
      </w:r>
      <w:r w:rsidRPr="0087272E">
        <w:rPr>
          <w:rFonts w:ascii="Times New Roman" w:hAnsi="Times New Roman"/>
          <w:sz w:val="28"/>
          <w:szCs w:val="28"/>
          <w:lang w:val="uk-UA"/>
        </w:rPr>
        <w:t xml:space="preserve"> складає 8,4–8,8 м</w:t>
      </w:r>
      <w:r w:rsidRPr="0087272E">
        <w:rPr>
          <w:rFonts w:ascii="Times New Roman" w:hAnsi="Times New Roman"/>
          <w:sz w:val="28"/>
          <w:szCs w:val="28"/>
          <w:vertAlign w:val="superscript"/>
          <w:lang w:val="uk-UA"/>
        </w:rPr>
        <w:t>2</w:t>
      </w:r>
      <w:r w:rsidRPr="0087272E">
        <w:rPr>
          <w:rFonts w:ascii="Times New Roman" w:hAnsi="Times New Roman"/>
          <w:sz w:val="28"/>
          <w:szCs w:val="28"/>
          <w:lang w:val="uk-UA"/>
        </w:rPr>
        <w:t>. Таким чином, норма забезпеченості населення міста зеленими насадж</w:t>
      </w:r>
      <w:r w:rsidR="003B7ADE">
        <w:rPr>
          <w:rFonts w:ascii="Times New Roman" w:hAnsi="Times New Roman"/>
          <w:sz w:val="28"/>
          <w:szCs w:val="28"/>
          <w:lang w:val="uk-UA"/>
        </w:rPr>
        <w:t>еннями на тепер</w:t>
      </w:r>
      <w:r w:rsidRPr="0087272E">
        <w:rPr>
          <w:rFonts w:ascii="Times New Roman" w:hAnsi="Times New Roman"/>
          <w:sz w:val="28"/>
          <w:szCs w:val="28"/>
          <w:lang w:val="uk-UA"/>
        </w:rPr>
        <w:t xml:space="preserve"> потребує збільшення. </w:t>
      </w:r>
    </w:p>
    <w:p w:rsidR="00375953" w:rsidRPr="0087272E" w:rsidRDefault="00375953" w:rsidP="003B7ADE">
      <w:pPr>
        <w:spacing w:after="0" w:line="240" w:lineRule="auto"/>
        <w:ind w:firstLine="567"/>
        <w:jc w:val="both"/>
        <w:rPr>
          <w:rFonts w:ascii="Times New Roman" w:hAnsi="Times New Roman" w:cs="Times New Roman"/>
          <w:sz w:val="28"/>
          <w:szCs w:val="28"/>
        </w:rPr>
      </w:pPr>
      <w:r w:rsidRPr="0087272E">
        <w:rPr>
          <w:rFonts w:ascii="Times New Roman" w:hAnsi="Times New Roman" w:cs="Times New Roman"/>
          <w:sz w:val="28"/>
          <w:szCs w:val="28"/>
          <w:lang w:val="uk-UA"/>
        </w:rPr>
        <w:t xml:space="preserve"> </w:t>
      </w:r>
      <w:r w:rsidR="00280E19" w:rsidRPr="0087272E">
        <w:rPr>
          <w:rFonts w:ascii="Times New Roman" w:hAnsi="Times New Roman" w:cs="Times New Roman"/>
          <w:sz w:val="28"/>
          <w:szCs w:val="28"/>
        </w:rPr>
        <w:t>Д</w:t>
      </w:r>
      <w:r w:rsidRPr="0087272E">
        <w:rPr>
          <w:rFonts w:ascii="Times New Roman" w:hAnsi="Times New Roman" w:cs="Times New Roman"/>
          <w:sz w:val="28"/>
          <w:szCs w:val="28"/>
        </w:rPr>
        <w:t>ля збереження та поновлення зелених зон, забезпечення комфортності проживання населення в подальшому витрати на озеленення необхідно збільшити.</w:t>
      </w:r>
      <w:r w:rsidRPr="0087272E">
        <w:rPr>
          <w:rFonts w:ascii="Times New Roman" w:hAnsi="Times New Roman" w:cs="Times New Roman"/>
          <w:sz w:val="28"/>
          <w:szCs w:val="28"/>
          <w:lang w:val="uk-UA"/>
        </w:rPr>
        <w:t xml:space="preserve">  </w:t>
      </w:r>
    </w:p>
    <w:p w:rsidR="00375953" w:rsidRPr="0087272E" w:rsidRDefault="00375953" w:rsidP="00280E19">
      <w:pPr>
        <w:spacing w:after="0" w:line="240" w:lineRule="auto"/>
        <w:jc w:val="both"/>
        <w:rPr>
          <w:rFonts w:ascii="Times New Roman" w:hAnsi="Times New Roman" w:cs="Times New Roman"/>
          <w:sz w:val="28"/>
          <w:szCs w:val="28"/>
          <w:lang w:val="uk-UA"/>
        </w:rPr>
      </w:pPr>
      <w:r w:rsidRPr="0087272E">
        <w:rPr>
          <w:rFonts w:ascii="Times New Roman" w:hAnsi="Times New Roman" w:cs="Times New Roman"/>
          <w:sz w:val="28"/>
          <w:szCs w:val="28"/>
          <w:lang w:val="uk-UA"/>
        </w:rPr>
        <w:t xml:space="preserve">       Потребує проведення реконструкції міський парк відпочинку ім.  Федорова. На момент розробки Програми виготовлено</w:t>
      </w:r>
      <w:r w:rsidR="000F1D1D" w:rsidRPr="0087272E">
        <w:rPr>
          <w:rFonts w:ascii="Times New Roman" w:hAnsi="Times New Roman" w:cs="Times New Roman"/>
          <w:sz w:val="28"/>
          <w:szCs w:val="28"/>
          <w:lang w:val="uk-UA"/>
        </w:rPr>
        <w:t xml:space="preserve"> детальний план території парку та</w:t>
      </w:r>
      <w:r w:rsidRPr="0087272E">
        <w:rPr>
          <w:rFonts w:ascii="Times New Roman" w:hAnsi="Times New Roman" w:cs="Times New Roman"/>
          <w:sz w:val="28"/>
          <w:szCs w:val="28"/>
          <w:lang w:val="uk-UA"/>
        </w:rPr>
        <w:t xml:space="preserve"> </w:t>
      </w:r>
      <w:r w:rsidR="000F1D1D" w:rsidRPr="0087272E">
        <w:rPr>
          <w:rFonts w:ascii="Times New Roman" w:hAnsi="Times New Roman" w:cs="Times New Roman"/>
          <w:sz w:val="28"/>
          <w:szCs w:val="28"/>
          <w:lang w:val="uk-UA"/>
        </w:rPr>
        <w:t>розроблено проєкт</w:t>
      </w:r>
      <w:r w:rsidRPr="0087272E">
        <w:rPr>
          <w:rFonts w:ascii="Times New Roman" w:hAnsi="Times New Roman" w:cs="Times New Roman"/>
          <w:sz w:val="28"/>
          <w:szCs w:val="28"/>
          <w:lang w:val="uk-UA"/>
        </w:rPr>
        <w:t xml:space="preserve"> </w:t>
      </w:r>
      <w:r w:rsidR="000F1D1D" w:rsidRPr="0087272E">
        <w:rPr>
          <w:rFonts w:ascii="Times New Roman" w:hAnsi="Times New Roman" w:cs="Times New Roman"/>
          <w:sz w:val="28"/>
          <w:szCs w:val="28"/>
          <w:lang w:val="uk-UA"/>
        </w:rPr>
        <w:t>реконструкції.</w:t>
      </w:r>
    </w:p>
    <w:p w:rsidR="00375953" w:rsidRPr="0087272E" w:rsidRDefault="00375953" w:rsidP="00375953">
      <w:pPr>
        <w:pStyle w:val="ab"/>
        <w:shd w:val="clear" w:color="auto" w:fill="FFFFFF"/>
        <w:spacing w:before="0" w:beforeAutospacing="0" w:after="0" w:afterAutospacing="0"/>
        <w:jc w:val="both"/>
        <w:rPr>
          <w:sz w:val="28"/>
          <w:szCs w:val="28"/>
        </w:rPr>
      </w:pPr>
      <w:r w:rsidRPr="0087272E">
        <w:rPr>
          <w:sz w:val="28"/>
          <w:szCs w:val="28"/>
        </w:rPr>
        <w:t xml:space="preserve">       Також потребує впорядкування територія інших міських парків та скверів, де необхідно здійснити проріджування зелених насаджень, формування крон дерев, видалити самосійну поросль та чагарники, облаштувати зони відпочинку з встановленням елементів благоустрою</w:t>
      </w:r>
      <w:r w:rsidR="000F1D1D" w:rsidRPr="0087272E">
        <w:rPr>
          <w:sz w:val="28"/>
          <w:szCs w:val="28"/>
        </w:rPr>
        <w:t>, здійснювати висадження молодих саджанців дерев та кущів, впорядковувати квітники та газони.</w:t>
      </w:r>
      <w:r w:rsidRPr="0087272E">
        <w:rPr>
          <w:sz w:val="28"/>
          <w:szCs w:val="28"/>
        </w:rPr>
        <w:t xml:space="preserve"> </w:t>
      </w:r>
    </w:p>
    <w:p w:rsidR="00375953" w:rsidRPr="0087272E" w:rsidRDefault="00375953" w:rsidP="00375953">
      <w:pPr>
        <w:spacing w:after="0" w:line="240" w:lineRule="auto"/>
        <w:jc w:val="both"/>
        <w:rPr>
          <w:rFonts w:ascii="Times New Roman" w:hAnsi="Times New Roman" w:cs="Times New Roman"/>
          <w:sz w:val="28"/>
          <w:szCs w:val="28"/>
          <w:lang w:val="uk-UA"/>
        </w:rPr>
      </w:pPr>
      <w:r w:rsidRPr="0087272E">
        <w:rPr>
          <w:rFonts w:ascii="Times New Roman" w:hAnsi="Times New Roman" w:cs="Times New Roman"/>
          <w:sz w:val="28"/>
          <w:szCs w:val="28"/>
          <w:lang w:val="uk-UA"/>
        </w:rPr>
        <w:t xml:space="preserve">        З метою одержання достовірних даних щодо кількісних та якісних характеристик зелених насаджень на території населених пунктів громади, сприяння створенню та формуванню високодекоративних і екологічно ефективних та стійких до несприятливих умов навколишнього природного середовища насаджень, </w:t>
      </w:r>
      <w:r w:rsidRPr="0087272E">
        <w:rPr>
          <w:rFonts w:ascii="Times New Roman" w:hAnsi="Times New Roman" w:cs="Times New Roman"/>
          <w:sz w:val="28"/>
          <w:szCs w:val="28"/>
        </w:rPr>
        <w:t>відновлення, реконструкції та експлуатації об'єктів  зеленого господарства  та  проведення в необхідних випадках</w:t>
      </w:r>
      <w:r w:rsidRPr="0087272E">
        <w:rPr>
          <w:rFonts w:ascii="Times New Roman" w:hAnsi="Times New Roman" w:cs="Times New Roman"/>
          <w:sz w:val="28"/>
          <w:szCs w:val="28"/>
          <w:lang w:val="uk-UA"/>
        </w:rPr>
        <w:t xml:space="preserve"> п</w:t>
      </w:r>
      <w:r w:rsidRPr="0087272E">
        <w:rPr>
          <w:rFonts w:ascii="Times New Roman" w:hAnsi="Times New Roman" w:cs="Times New Roman"/>
          <w:sz w:val="28"/>
          <w:szCs w:val="28"/>
        </w:rPr>
        <w:t>рофілактичних,</w:t>
      </w:r>
      <w:r w:rsidRPr="0087272E">
        <w:rPr>
          <w:rFonts w:ascii="Times New Roman" w:hAnsi="Times New Roman" w:cs="Times New Roman"/>
          <w:sz w:val="28"/>
          <w:szCs w:val="28"/>
          <w:lang w:val="uk-UA"/>
        </w:rPr>
        <w:t xml:space="preserve"> </w:t>
      </w:r>
      <w:r w:rsidRPr="0087272E">
        <w:rPr>
          <w:rFonts w:ascii="Times New Roman" w:hAnsi="Times New Roman" w:cs="Times New Roman"/>
          <w:sz w:val="28"/>
          <w:szCs w:val="28"/>
        </w:rPr>
        <w:t>лікувальних  заходів</w:t>
      </w:r>
      <w:r w:rsidRPr="0087272E">
        <w:rPr>
          <w:rFonts w:ascii="Times New Roman" w:hAnsi="Times New Roman" w:cs="Times New Roman"/>
          <w:sz w:val="28"/>
          <w:szCs w:val="28"/>
          <w:lang w:val="uk-UA"/>
        </w:rPr>
        <w:t>,</w:t>
      </w:r>
      <w:r w:rsidRPr="0087272E">
        <w:rPr>
          <w:rFonts w:ascii="Times New Roman" w:hAnsi="Times New Roman" w:cs="Times New Roman"/>
          <w:sz w:val="28"/>
          <w:szCs w:val="28"/>
        </w:rPr>
        <w:t xml:space="preserve">  організації   невиснажливого   використання озеленених </w:t>
      </w:r>
      <w:r w:rsidRPr="0087272E">
        <w:rPr>
          <w:rFonts w:ascii="Times New Roman" w:hAnsi="Times New Roman" w:cs="Times New Roman"/>
          <w:sz w:val="28"/>
          <w:szCs w:val="28"/>
        </w:rPr>
        <w:lastRenderedPageBreak/>
        <w:t xml:space="preserve">територій </w:t>
      </w:r>
      <w:r w:rsidRPr="0087272E">
        <w:rPr>
          <w:rFonts w:ascii="Times New Roman" w:hAnsi="Times New Roman" w:cs="Times New Roman"/>
          <w:sz w:val="28"/>
          <w:szCs w:val="28"/>
          <w:lang w:val="uk-UA"/>
        </w:rPr>
        <w:t xml:space="preserve">необхідно провести інвентаризацію зелених насаджень на території громади. </w:t>
      </w:r>
    </w:p>
    <w:p w:rsidR="0080502B" w:rsidRPr="003B7ADE" w:rsidRDefault="00375953" w:rsidP="00375953">
      <w:pPr>
        <w:spacing w:after="0" w:line="240" w:lineRule="auto"/>
        <w:jc w:val="both"/>
        <w:rPr>
          <w:rFonts w:ascii="Times New Roman" w:hAnsi="Times New Roman" w:cs="Times New Roman"/>
          <w:sz w:val="24"/>
          <w:szCs w:val="24"/>
          <w:lang w:val="uk-UA"/>
        </w:rPr>
      </w:pPr>
      <w:r w:rsidRPr="0087272E">
        <w:rPr>
          <w:rFonts w:ascii="Times New Roman" w:hAnsi="Times New Roman" w:cs="Times New Roman"/>
          <w:sz w:val="28"/>
          <w:szCs w:val="28"/>
          <w:lang w:val="uk-UA"/>
        </w:rPr>
        <w:t xml:space="preserve"> </w:t>
      </w:r>
    </w:p>
    <w:p w:rsidR="00375953" w:rsidRPr="0087272E" w:rsidRDefault="00375953" w:rsidP="00E45AF0">
      <w:pPr>
        <w:pStyle w:val="a4"/>
        <w:numPr>
          <w:ilvl w:val="1"/>
          <w:numId w:val="31"/>
        </w:numPr>
        <w:spacing w:after="0" w:line="240" w:lineRule="auto"/>
        <w:ind w:firstLine="207"/>
        <w:jc w:val="both"/>
        <w:rPr>
          <w:rFonts w:ascii="Times New Roman" w:hAnsi="Times New Roman" w:cs="Times New Roman"/>
          <w:sz w:val="28"/>
          <w:szCs w:val="28"/>
          <w:lang w:val="uk-UA"/>
        </w:rPr>
      </w:pPr>
      <w:r w:rsidRPr="0087272E">
        <w:rPr>
          <w:rFonts w:ascii="Times New Roman" w:hAnsi="Times New Roman" w:cs="Times New Roman"/>
          <w:sz w:val="28"/>
          <w:szCs w:val="28"/>
          <w:lang w:val="uk-UA"/>
        </w:rPr>
        <w:t xml:space="preserve">Тваринний світ </w:t>
      </w:r>
    </w:p>
    <w:p w:rsidR="00375953" w:rsidRPr="003B7ADE" w:rsidRDefault="00375953" w:rsidP="00375953">
      <w:pPr>
        <w:spacing w:after="0" w:line="240" w:lineRule="auto"/>
        <w:jc w:val="both"/>
        <w:rPr>
          <w:rFonts w:ascii="Times New Roman" w:hAnsi="Times New Roman" w:cs="Times New Roman"/>
          <w:sz w:val="24"/>
          <w:szCs w:val="24"/>
          <w:lang w:val="uk-UA"/>
        </w:rPr>
      </w:pPr>
    </w:p>
    <w:p w:rsidR="00375953" w:rsidRPr="0087272E" w:rsidRDefault="00375953" w:rsidP="00375953">
      <w:pPr>
        <w:pStyle w:val="a9"/>
        <w:ind w:firstLine="480"/>
        <w:rPr>
          <w:sz w:val="28"/>
          <w:szCs w:val="28"/>
        </w:rPr>
      </w:pPr>
      <w:r w:rsidRPr="0087272E">
        <w:rPr>
          <w:sz w:val="28"/>
          <w:szCs w:val="28"/>
        </w:rPr>
        <w:t xml:space="preserve">Проблемами, які потребують вирішення є облаштування місця перебування відловлених безпритульних тварин, їх стерилізація та проведення щеплень, ведення реєстру, вирішення питання регулювання чисельності тварин гуманними методами. Регулювання чисельності безпритульних тварин є багатопрофільною проблемою і потребує залучення різних структур та організацій для її вирішення та планування на довгострокову перспективу. </w:t>
      </w:r>
    </w:p>
    <w:p w:rsidR="00375953" w:rsidRPr="0087272E" w:rsidRDefault="00375953" w:rsidP="00375953">
      <w:pPr>
        <w:pStyle w:val="a9"/>
        <w:ind w:firstLine="480"/>
        <w:rPr>
          <w:sz w:val="28"/>
          <w:szCs w:val="28"/>
        </w:rPr>
      </w:pPr>
      <w:r w:rsidRPr="0087272E">
        <w:rPr>
          <w:sz w:val="28"/>
          <w:szCs w:val="28"/>
        </w:rPr>
        <w:t xml:space="preserve">Також необхідно визначити місце розташування та облаштувати майданчики для вигулу собак,  зокрема, забезпечити їх відгородження, окультурення, прибирання тощо. </w:t>
      </w:r>
    </w:p>
    <w:p w:rsidR="00375953" w:rsidRPr="0087272E" w:rsidRDefault="00375953" w:rsidP="00375953">
      <w:pPr>
        <w:pStyle w:val="a9"/>
        <w:ind w:firstLine="480"/>
        <w:rPr>
          <w:sz w:val="28"/>
          <w:szCs w:val="28"/>
        </w:rPr>
      </w:pPr>
      <w:r w:rsidRPr="0087272E">
        <w:rPr>
          <w:sz w:val="28"/>
          <w:szCs w:val="28"/>
        </w:rPr>
        <w:t>Актуальною проблемою є збереження живих водних ресурсів на території грома</w:t>
      </w:r>
      <w:r w:rsidR="003B7ADE">
        <w:rPr>
          <w:sz w:val="28"/>
          <w:szCs w:val="28"/>
        </w:rPr>
        <w:t xml:space="preserve">ди. </w:t>
      </w:r>
      <w:r w:rsidRPr="0087272E">
        <w:rPr>
          <w:sz w:val="28"/>
          <w:szCs w:val="28"/>
        </w:rPr>
        <w:t xml:space="preserve">З метою відновлення популяцій живих водних ресурсів необхідно проводити зариблення водних об’єктів, здійснювати внесення </w:t>
      </w:r>
      <w:r w:rsidR="000F1D1D" w:rsidRPr="0087272E">
        <w:rPr>
          <w:sz w:val="28"/>
          <w:szCs w:val="28"/>
        </w:rPr>
        <w:t>хлорели</w:t>
      </w:r>
      <w:r w:rsidRPr="0087272E">
        <w:rPr>
          <w:sz w:val="28"/>
          <w:szCs w:val="28"/>
        </w:rPr>
        <w:t xml:space="preserve">, що, в свою чергу, сприятиме очищенню водойм, зменшенню їх заростання водною рослинністю. З метою попередження незаконного вилову живих біоресурсів необхідно забезпечити проведення рейдів з метою контролю за дотриманням вимог правил рибальства на водних об’єктах громади. </w:t>
      </w:r>
    </w:p>
    <w:p w:rsidR="003B7ADE" w:rsidRDefault="00FE4D33" w:rsidP="003B7ADE">
      <w:pPr>
        <w:spacing w:line="240" w:lineRule="auto"/>
        <w:contextualSpacing/>
        <w:jc w:val="both"/>
        <w:rPr>
          <w:rFonts w:ascii="Times New Roman" w:hAnsi="Times New Roman" w:cs="Times New Roman"/>
          <w:sz w:val="28"/>
          <w:szCs w:val="28"/>
          <w:lang w:val="uk-UA"/>
        </w:rPr>
      </w:pPr>
      <w:r w:rsidRPr="0087272E">
        <w:rPr>
          <w:rFonts w:ascii="Times New Roman" w:hAnsi="Times New Roman" w:cs="Times New Roman"/>
          <w:sz w:val="28"/>
          <w:szCs w:val="28"/>
          <w:lang w:val="uk-UA"/>
        </w:rPr>
        <w:t xml:space="preserve">        Волино-Подільський зоогеографічний район, куди входить територія Старокостянтинівської міської територіальної громади, займає східну частину західного регіону України і є типовим лісостеповим. </w:t>
      </w:r>
      <w:r w:rsidRPr="0087272E">
        <w:rPr>
          <w:rFonts w:ascii="Times New Roman" w:hAnsi="Times New Roman" w:cs="Times New Roman"/>
          <w:sz w:val="28"/>
          <w:szCs w:val="28"/>
        </w:rPr>
        <w:t>Внаслідок інтенсивного сільського господарства, розвитку промисловості та мережі комунікацій уся територія Хмельниччини дуже окультурена. Це вплинуло на формування фауни хребетних зоогеографічного району, в складі якої провідне місце займають</w:t>
      </w:r>
      <w:r w:rsidR="003B7ADE">
        <w:rPr>
          <w:rFonts w:ascii="Times New Roman" w:hAnsi="Times New Roman" w:cs="Times New Roman"/>
          <w:sz w:val="28"/>
          <w:szCs w:val="28"/>
        </w:rPr>
        <w:t xml:space="preserve"> синантропні та еврибіонті види</w:t>
      </w:r>
      <w:r w:rsidR="003B7ADE">
        <w:rPr>
          <w:rFonts w:ascii="Times New Roman" w:hAnsi="Times New Roman" w:cs="Times New Roman"/>
          <w:sz w:val="28"/>
          <w:szCs w:val="28"/>
          <w:lang w:val="uk-UA"/>
        </w:rPr>
        <w:t xml:space="preserve">. </w:t>
      </w:r>
    </w:p>
    <w:p w:rsidR="00FE4D33" w:rsidRDefault="00FE4D33" w:rsidP="003B7ADE">
      <w:pPr>
        <w:spacing w:line="240" w:lineRule="auto"/>
        <w:ind w:firstLine="567"/>
        <w:contextualSpacing/>
        <w:jc w:val="both"/>
        <w:rPr>
          <w:rFonts w:ascii="Times New Roman" w:hAnsi="Times New Roman" w:cs="Times New Roman"/>
          <w:sz w:val="28"/>
          <w:szCs w:val="28"/>
        </w:rPr>
      </w:pPr>
      <w:r w:rsidRPr="0087272E">
        <w:rPr>
          <w:rFonts w:ascii="Times New Roman" w:hAnsi="Times New Roman" w:cs="Times New Roman"/>
          <w:sz w:val="28"/>
          <w:szCs w:val="28"/>
          <w:lang w:val="uk-UA"/>
        </w:rPr>
        <w:t xml:space="preserve">З родин прісноводних риб найбільше видів охоплюють коропові, бичкові, окуневі. З річкових качок найчисельнішим є крижень, а до фонових видів цього зооценозу належать чирки – тріскунок та свистунок. </w:t>
      </w:r>
      <w:r w:rsidRPr="0087272E">
        <w:rPr>
          <w:rFonts w:ascii="Times New Roman" w:hAnsi="Times New Roman" w:cs="Times New Roman"/>
          <w:sz w:val="28"/>
          <w:szCs w:val="28"/>
        </w:rPr>
        <w:t>Весною в області регулярно спостерігаються пролітні гоголі, морські та чубаті чернеті. З хижих птахів на водоймах гніздяться болотні луні. До характерних підводних ссавців належать звичайна кутора, річкова видра, водяна полівка, ондатра. На вологих луках поширені темна та сибірська полівки, польова та малесенька миші, ласка і горностай. Тут трапляються зайці</w:t>
      </w:r>
      <w:r w:rsidR="0080502B">
        <w:rPr>
          <w:rFonts w:ascii="Times New Roman" w:hAnsi="Times New Roman" w:cs="Times New Roman"/>
          <w:sz w:val="28"/>
          <w:szCs w:val="28"/>
          <w:lang w:val="uk-UA"/>
        </w:rPr>
        <w:t xml:space="preserve"> </w:t>
      </w:r>
      <w:r w:rsidRPr="0087272E">
        <w:rPr>
          <w:rFonts w:ascii="Times New Roman" w:hAnsi="Times New Roman" w:cs="Times New Roman"/>
          <w:sz w:val="28"/>
          <w:szCs w:val="28"/>
        </w:rPr>
        <w:t>русаки, сірі щури, лисиці, темні тхори, звичайні та малі бурозубки, кріт, ставкова та водяна нічниці.</w:t>
      </w:r>
    </w:p>
    <w:p w:rsidR="00C36CC9" w:rsidRDefault="00C36CC9" w:rsidP="00C36CC9">
      <w:pPr>
        <w:spacing w:after="0" w:line="240" w:lineRule="auto"/>
        <w:ind w:firstLine="567"/>
        <w:contextualSpacing/>
        <w:jc w:val="both"/>
        <w:rPr>
          <w:rFonts w:ascii="Times New Roman" w:hAnsi="Times New Roman" w:cs="Times New Roman"/>
          <w:sz w:val="24"/>
          <w:szCs w:val="24"/>
        </w:rPr>
      </w:pPr>
    </w:p>
    <w:p w:rsidR="00363655" w:rsidRPr="00C36CC9" w:rsidRDefault="00363655" w:rsidP="00C36CC9">
      <w:pPr>
        <w:spacing w:after="0" w:line="240" w:lineRule="auto"/>
        <w:ind w:firstLine="567"/>
        <w:contextualSpacing/>
        <w:jc w:val="both"/>
        <w:rPr>
          <w:rFonts w:ascii="Times New Roman" w:hAnsi="Times New Roman" w:cs="Times New Roman"/>
          <w:sz w:val="24"/>
          <w:szCs w:val="24"/>
        </w:rPr>
      </w:pPr>
    </w:p>
    <w:p w:rsidR="00375953" w:rsidRPr="0080502B" w:rsidRDefault="00375953" w:rsidP="00E45AF0">
      <w:pPr>
        <w:pStyle w:val="a4"/>
        <w:widowControl w:val="0"/>
        <w:numPr>
          <w:ilvl w:val="1"/>
          <w:numId w:val="31"/>
        </w:numPr>
        <w:tabs>
          <w:tab w:val="left" w:pos="1255"/>
        </w:tabs>
        <w:kinsoku w:val="0"/>
        <w:overflowPunct w:val="0"/>
        <w:autoSpaceDE w:val="0"/>
        <w:autoSpaceDN w:val="0"/>
        <w:adjustRightInd w:val="0"/>
        <w:spacing w:after="0" w:line="240" w:lineRule="auto"/>
        <w:ind w:firstLine="207"/>
        <w:jc w:val="both"/>
        <w:rPr>
          <w:rFonts w:ascii="Times New Roman" w:hAnsi="Times New Roman" w:cs="Times New Roman"/>
          <w:sz w:val="28"/>
          <w:szCs w:val="28"/>
        </w:rPr>
      </w:pPr>
      <w:r w:rsidRPr="0080502B">
        <w:rPr>
          <w:rFonts w:ascii="Times New Roman" w:hAnsi="Times New Roman" w:cs="Times New Roman"/>
          <w:sz w:val="28"/>
          <w:szCs w:val="28"/>
        </w:rPr>
        <w:t>Приро</w:t>
      </w:r>
      <w:r w:rsidRPr="0080502B">
        <w:rPr>
          <w:rFonts w:ascii="Times New Roman" w:hAnsi="Times New Roman" w:cs="Times New Roman"/>
          <w:sz w:val="28"/>
          <w:szCs w:val="28"/>
          <w:lang w:val="uk-UA"/>
        </w:rPr>
        <w:t>дохоронні території та об’єкти</w:t>
      </w:r>
    </w:p>
    <w:p w:rsidR="00375953" w:rsidRDefault="00375953" w:rsidP="00375953">
      <w:pPr>
        <w:pStyle w:val="a4"/>
        <w:widowControl w:val="0"/>
        <w:tabs>
          <w:tab w:val="left" w:pos="1255"/>
        </w:tabs>
        <w:kinsoku w:val="0"/>
        <w:overflowPunct w:val="0"/>
        <w:autoSpaceDE w:val="0"/>
        <w:autoSpaceDN w:val="0"/>
        <w:adjustRightInd w:val="0"/>
        <w:spacing w:after="0" w:line="240" w:lineRule="auto"/>
        <w:ind w:left="1937"/>
        <w:jc w:val="both"/>
        <w:rPr>
          <w:rFonts w:ascii="Times New Roman" w:hAnsi="Times New Roman" w:cs="Times New Roman"/>
          <w:sz w:val="24"/>
          <w:szCs w:val="24"/>
        </w:rPr>
      </w:pPr>
    </w:p>
    <w:p w:rsidR="00363655" w:rsidRPr="00C36CC9" w:rsidRDefault="00363655" w:rsidP="00375953">
      <w:pPr>
        <w:pStyle w:val="a4"/>
        <w:widowControl w:val="0"/>
        <w:tabs>
          <w:tab w:val="left" w:pos="1255"/>
        </w:tabs>
        <w:kinsoku w:val="0"/>
        <w:overflowPunct w:val="0"/>
        <w:autoSpaceDE w:val="0"/>
        <w:autoSpaceDN w:val="0"/>
        <w:adjustRightInd w:val="0"/>
        <w:spacing w:after="0" w:line="240" w:lineRule="auto"/>
        <w:ind w:left="1937"/>
        <w:jc w:val="both"/>
        <w:rPr>
          <w:rFonts w:ascii="Times New Roman" w:hAnsi="Times New Roman" w:cs="Times New Roman"/>
          <w:sz w:val="24"/>
          <w:szCs w:val="24"/>
        </w:rPr>
      </w:pPr>
    </w:p>
    <w:p w:rsidR="00375953" w:rsidRPr="0080502B" w:rsidRDefault="00375953" w:rsidP="00375953">
      <w:pPr>
        <w:pStyle w:val="a7"/>
        <w:kinsoku w:val="0"/>
        <w:overflowPunct w:val="0"/>
        <w:ind w:left="122" w:right="122" w:firstLine="445"/>
        <w:jc w:val="both"/>
        <w:rPr>
          <w:sz w:val="28"/>
          <w:szCs w:val="28"/>
        </w:rPr>
      </w:pPr>
      <w:r w:rsidRPr="0080502B">
        <w:rPr>
          <w:sz w:val="28"/>
          <w:szCs w:val="28"/>
        </w:rPr>
        <w:t>На території Старокостянтинівської міської територіальної громади налічується 15 об’єктів природно-заповідного фонду, з них 1 об’єкт</w:t>
      </w:r>
      <w:r w:rsidR="00C36CC9">
        <w:rPr>
          <w:sz w:val="28"/>
          <w:szCs w:val="28"/>
        </w:rPr>
        <w:t xml:space="preserve"> </w:t>
      </w:r>
      <w:r w:rsidRPr="0080502B">
        <w:rPr>
          <w:sz w:val="28"/>
          <w:szCs w:val="28"/>
        </w:rPr>
        <w:lastRenderedPageBreak/>
        <w:t>загальнодержавного   значення   –   парк   пам’ятка   садово-паркового</w:t>
      </w:r>
      <w:r w:rsidRPr="0080502B">
        <w:rPr>
          <w:spacing w:val="-9"/>
          <w:sz w:val="28"/>
          <w:szCs w:val="28"/>
        </w:rPr>
        <w:t xml:space="preserve"> </w:t>
      </w:r>
      <w:r w:rsidRPr="0080502B">
        <w:rPr>
          <w:sz w:val="28"/>
          <w:szCs w:val="28"/>
        </w:rPr>
        <w:t xml:space="preserve">мистецтва «Самчиківський парк» та 14 об’єктів місцевого значення: 4 гідрологічних заказника, 3 комплексних пам’ятки природи,  2 ботанічних пам’ятки природи,  1 парк-пам’ятка садово-паркового мистецтва, 2  загальнозоологічних </w:t>
      </w:r>
      <w:r w:rsidRPr="0080502B">
        <w:rPr>
          <w:spacing w:val="21"/>
          <w:sz w:val="28"/>
          <w:szCs w:val="28"/>
        </w:rPr>
        <w:t xml:space="preserve"> </w:t>
      </w:r>
      <w:r w:rsidRPr="0080502B">
        <w:rPr>
          <w:sz w:val="28"/>
          <w:szCs w:val="28"/>
        </w:rPr>
        <w:t xml:space="preserve">заказники, 2 лісових заказники місцевого </w:t>
      </w:r>
      <w:r w:rsidR="00767BAE" w:rsidRPr="0080502B">
        <w:rPr>
          <w:sz w:val="28"/>
          <w:szCs w:val="28"/>
        </w:rPr>
        <w:t>значення загальною площею 1317,5156</w:t>
      </w:r>
      <w:r w:rsidRPr="0080502B">
        <w:rPr>
          <w:sz w:val="28"/>
          <w:szCs w:val="28"/>
        </w:rPr>
        <w:t xml:space="preserve"> га,</w:t>
      </w:r>
      <w:r w:rsidR="00895BBF" w:rsidRPr="0080502B">
        <w:rPr>
          <w:sz w:val="28"/>
          <w:szCs w:val="28"/>
        </w:rPr>
        <w:t xml:space="preserve"> що становить 1,66</w:t>
      </w:r>
      <w:r w:rsidRPr="0080502B">
        <w:rPr>
          <w:sz w:val="28"/>
          <w:szCs w:val="28"/>
        </w:rPr>
        <w:t xml:space="preserve"> % від площі Старокостянтинівської міської територіальної громади, а саме:</w:t>
      </w:r>
    </w:p>
    <w:p w:rsidR="00375953" w:rsidRPr="0080502B" w:rsidRDefault="00C36CC9" w:rsidP="00C36CC9">
      <w:pPr>
        <w:shd w:val="clear" w:color="auto" w:fill="FFFFFF"/>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895BBF" w:rsidRPr="0080502B">
        <w:rPr>
          <w:rFonts w:ascii="Times New Roman" w:hAnsi="Times New Roman" w:cs="Times New Roman"/>
          <w:sz w:val="28"/>
          <w:szCs w:val="28"/>
        </w:rPr>
        <w:t>загально</w:t>
      </w:r>
      <w:r w:rsidR="00375953" w:rsidRPr="0080502B">
        <w:rPr>
          <w:rFonts w:ascii="Times New Roman" w:hAnsi="Times New Roman" w:cs="Times New Roman"/>
          <w:sz w:val="28"/>
          <w:szCs w:val="28"/>
        </w:rPr>
        <w:t>зоологічний заказник мiсцевого значення «Андронiвський»</w:t>
      </w:r>
      <w:r w:rsidR="00A81A84" w:rsidRPr="0080502B">
        <w:rPr>
          <w:rFonts w:ascii="Times New Roman" w:hAnsi="Times New Roman" w:cs="Times New Roman"/>
          <w:sz w:val="28"/>
          <w:szCs w:val="28"/>
          <w:lang w:val="uk-UA"/>
        </w:rPr>
        <w:t xml:space="preserve"> - </w:t>
      </w:r>
      <w:r w:rsidR="00A81A84" w:rsidRPr="0080502B">
        <w:rPr>
          <w:rFonts w:ascii="Times New Roman" w:hAnsi="Times New Roman" w:cs="Times New Roman"/>
          <w:sz w:val="28"/>
          <w:szCs w:val="28"/>
        </w:rPr>
        <w:t xml:space="preserve">на пiвнiчнiй околицi населеного пункту с. Андронiвка </w:t>
      </w:r>
      <w:r w:rsidR="00375953" w:rsidRPr="0080502B">
        <w:rPr>
          <w:rFonts w:ascii="Times New Roman" w:hAnsi="Times New Roman" w:cs="Times New Roman"/>
          <w:sz w:val="28"/>
          <w:szCs w:val="28"/>
        </w:rPr>
        <w:t xml:space="preserve">загальною площею 55,2 га, оголошений рiшенням Хмельницької обласної ради вiд </w:t>
      </w:r>
      <w:proofErr w:type="gramStart"/>
      <w:r w:rsidR="00375953" w:rsidRPr="0080502B">
        <w:rPr>
          <w:rFonts w:ascii="Times New Roman" w:hAnsi="Times New Roman" w:cs="Times New Roman"/>
          <w:sz w:val="28"/>
          <w:szCs w:val="28"/>
        </w:rPr>
        <w:t>01.11.1996  №</w:t>
      </w:r>
      <w:proofErr w:type="gramEnd"/>
      <w:r w:rsidR="00375953" w:rsidRPr="0080502B">
        <w:rPr>
          <w:rFonts w:ascii="Times New Roman" w:hAnsi="Times New Roman" w:cs="Times New Roman"/>
          <w:sz w:val="28"/>
          <w:szCs w:val="28"/>
        </w:rPr>
        <w:t xml:space="preserve"> 2 (охоронна зона навколо об’єкта - 50 м);</w:t>
      </w:r>
    </w:p>
    <w:p w:rsidR="00375953" w:rsidRPr="0080502B" w:rsidRDefault="00375953" w:rsidP="00375953">
      <w:pPr>
        <w:shd w:val="clear" w:color="auto" w:fill="FFFFFF"/>
        <w:spacing w:after="0" w:line="240" w:lineRule="auto"/>
        <w:jc w:val="both"/>
        <w:rPr>
          <w:rFonts w:ascii="Times New Roman" w:hAnsi="Times New Roman" w:cs="Times New Roman"/>
          <w:sz w:val="28"/>
          <w:szCs w:val="28"/>
        </w:rPr>
      </w:pPr>
      <w:r w:rsidRPr="0080502B">
        <w:rPr>
          <w:rFonts w:ascii="Times New Roman" w:hAnsi="Times New Roman" w:cs="Times New Roman"/>
          <w:sz w:val="28"/>
          <w:szCs w:val="28"/>
        </w:rPr>
        <w:t xml:space="preserve">        гiдрологiчний заказник мiсцевого значення «Великочернятинський» </w:t>
      </w:r>
      <w:r w:rsidR="00A81A84" w:rsidRPr="0080502B">
        <w:rPr>
          <w:rFonts w:ascii="Times New Roman" w:hAnsi="Times New Roman" w:cs="Times New Roman"/>
          <w:sz w:val="28"/>
          <w:szCs w:val="28"/>
          <w:lang w:val="uk-UA"/>
        </w:rPr>
        <w:t xml:space="preserve">- </w:t>
      </w:r>
      <w:r w:rsidR="00A81A84" w:rsidRPr="0080502B">
        <w:rPr>
          <w:rFonts w:ascii="Times New Roman" w:hAnsi="Times New Roman" w:cs="Times New Roman"/>
          <w:sz w:val="28"/>
          <w:szCs w:val="28"/>
        </w:rPr>
        <w:t xml:space="preserve">в заплавi р. Iкопоть поблизу населеного пункту с. Великий Чернятин </w:t>
      </w:r>
      <w:r w:rsidR="00C36CC9">
        <w:rPr>
          <w:rFonts w:ascii="Times New Roman" w:hAnsi="Times New Roman" w:cs="Times New Roman"/>
          <w:sz w:val="28"/>
          <w:szCs w:val="28"/>
        </w:rPr>
        <w:t>загальною площею 332,4 г</w:t>
      </w:r>
      <w:r w:rsidRPr="0080502B">
        <w:rPr>
          <w:rFonts w:ascii="Times New Roman" w:hAnsi="Times New Roman" w:cs="Times New Roman"/>
          <w:sz w:val="28"/>
          <w:szCs w:val="28"/>
        </w:rPr>
        <w:t>а, оголошений рiшенням Хмельницької обласної ради народних депутатiв від 17.12.1993 № 3 (охоронна зона навколо об’єкта - l00 м);</w:t>
      </w:r>
    </w:p>
    <w:p w:rsidR="00375953" w:rsidRPr="0080502B" w:rsidRDefault="00375953" w:rsidP="00375953">
      <w:pPr>
        <w:shd w:val="clear" w:color="auto" w:fill="FFFFFF"/>
        <w:spacing w:after="0" w:line="240" w:lineRule="auto"/>
        <w:jc w:val="both"/>
        <w:rPr>
          <w:rFonts w:ascii="Times New Roman" w:hAnsi="Times New Roman" w:cs="Times New Roman"/>
          <w:sz w:val="28"/>
          <w:szCs w:val="28"/>
        </w:rPr>
      </w:pPr>
      <w:r w:rsidRPr="0080502B">
        <w:rPr>
          <w:rFonts w:ascii="Times New Roman" w:hAnsi="Times New Roman" w:cs="Times New Roman"/>
          <w:sz w:val="28"/>
          <w:szCs w:val="28"/>
        </w:rPr>
        <w:t xml:space="preserve">        гiдрологiчний заказник мiсцевого значення «Воронкiвський» </w:t>
      </w:r>
      <w:r w:rsidR="00A81A84" w:rsidRPr="0080502B">
        <w:rPr>
          <w:rFonts w:ascii="Times New Roman" w:hAnsi="Times New Roman" w:cs="Times New Roman"/>
          <w:sz w:val="28"/>
          <w:szCs w:val="28"/>
          <w:lang w:val="uk-UA"/>
        </w:rPr>
        <w:t xml:space="preserve">- </w:t>
      </w:r>
      <w:r w:rsidR="00A81A84" w:rsidRPr="0080502B">
        <w:rPr>
          <w:rFonts w:ascii="Times New Roman" w:hAnsi="Times New Roman" w:cs="Times New Roman"/>
          <w:sz w:val="28"/>
          <w:szCs w:val="28"/>
        </w:rPr>
        <w:t>в заплавi р. Случ поблизу населеного пункту с. Воронкiвцi</w:t>
      </w:r>
      <w:r w:rsidR="00A81A84" w:rsidRPr="0080502B">
        <w:rPr>
          <w:rFonts w:ascii="Times New Roman" w:hAnsi="Times New Roman" w:cs="Times New Roman"/>
          <w:sz w:val="28"/>
          <w:szCs w:val="28"/>
          <w:lang w:val="uk-UA"/>
        </w:rPr>
        <w:t xml:space="preserve"> </w:t>
      </w:r>
      <w:r w:rsidR="00B30717" w:rsidRPr="0080502B">
        <w:rPr>
          <w:rFonts w:ascii="Times New Roman" w:hAnsi="Times New Roman" w:cs="Times New Roman"/>
          <w:sz w:val="28"/>
          <w:szCs w:val="28"/>
        </w:rPr>
        <w:t>загальною площею 80,4</w:t>
      </w:r>
      <w:r w:rsidRPr="0080502B">
        <w:rPr>
          <w:rFonts w:ascii="Times New Roman" w:hAnsi="Times New Roman" w:cs="Times New Roman"/>
          <w:sz w:val="28"/>
          <w:szCs w:val="28"/>
        </w:rPr>
        <w:t xml:space="preserve"> га, оголошений рiшенням Хмельницької обласної ради народних депутатiв вiд 17.12.1993 № 3 (охоронна зона навколо об’єкта -50 м);</w:t>
      </w:r>
    </w:p>
    <w:p w:rsidR="00375953" w:rsidRPr="0080502B" w:rsidRDefault="00375953" w:rsidP="00375953">
      <w:pPr>
        <w:shd w:val="clear" w:color="auto" w:fill="FFFFFF"/>
        <w:spacing w:after="0" w:line="240" w:lineRule="auto"/>
        <w:jc w:val="both"/>
        <w:rPr>
          <w:rFonts w:ascii="Times New Roman" w:hAnsi="Times New Roman" w:cs="Times New Roman"/>
          <w:sz w:val="28"/>
          <w:szCs w:val="28"/>
        </w:rPr>
      </w:pPr>
      <w:r w:rsidRPr="0080502B">
        <w:rPr>
          <w:rFonts w:ascii="Times New Roman" w:hAnsi="Times New Roman" w:cs="Times New Roman"/>
          <w:sz w:val="28"/>
          <w:szCs w:val="28"/>
        </w:rPr>
        <w:t xml:space="preserve">       геологiчна пам’ятка природи мiсцевого значення «Зразок гранато-бiотитових вiдкладiв гранiту»</w:t>
      </w:r>
      <w:r w:rsidR="00EC09F8" w:rsidRPr="0080502B">
        <w:rPr>
          <w:rFonts w:ascii="Times New Roman" w:hAnsi="Times New Roman" w:cs="Times New Roman"/>
          <w:sz w:val="28"/>
          <w:szCs w:val="28"/>
          <w:lang w:val="uk-UA"/>
        </w:rPr>
        <w:t xml:space="preserve"> - </w:t>
      </w:r>
      <w:r w:rsidR="00EC09F8" w:rsidRPr="0080502B">
        <w:rPr>
          <w:rFonts w:ascii="Times New Roman" w:hAnsi="Times New Roman" w:cs="Times New Roman"/>
          <w:sz w:val="28"/>
          <w:szCs w:val="28"/>
        </w:rPr>
        <w:t>мiж населеними пунктами с. Остропi</w:t>
      </w:r>
      <w:proofErr w:type="gramStart"/>
      <w:r w:rsidR="00EC09F8" w:rsidRPr="0080502B">
        <w:rPr>
          <w:rFonts w:ascii="Times New Roman" w:hAnsi="Times New Roman" w:cs="Times New Roman"/>
          <w:sz w:val="28"/>
          <w:szCs w:val="28"/>
        </w:rPr>
        <w:t>ль,</w:t>
      </w:r>
      <w:r w:rsidR="00C36CC9">
        <w:rPr>
          <w:rFonts w:ascii="Times New Roman" w:hAnsi="Times New Roman" w:cs="Times New Roman"/>
          <w:sz w:val="28"/>
          <w:szCs w:val="28"/>
          <w:lang w:val="uk-UA"/>
        </w:rPr>
        <w:t xml:space="preserve">   </w:t>
      </w:r>
      <w:proofErr w:type="gramEnd"/>
      <w:r w:rsidR="00C36CC9">
        <w:rPr>
          <w:rFonts w:ascii="Times New Roman" w:hAnsi="Times New Roman" w:cs="Times New Roman"/>
          <w:sz w:val="28"/>
          <w:szCs w:val="28"/>
          <w:lang w:val="uk-UA"/>
        </w:rPr>
        <w:t xml:space="preserve">                   </w:t>
      </w:r>
      <w:r w:rsidR="00EC09F8" w:rsidRPr="0080502B">
        <w:rPr>
          <w:rFonts w:ascii="Times New Roman" w:hAnsi="Times New Roman" w:cs="Times New Roman"/>
          <w:sz w:val="28"/>
          <w:szCs w:val="28"/>
        </w:rPr>
        <w:t xml:space="preserve"> с. Красносiлка, с. Самчики</w:t>
      </w:r>
      <w:r w:rsidRPr="0080502B">
        <w:rPr>
          <w:rFonts w:ascii="Times New Roman" w:hAnsi="Times New Roman" w:cs="Times New Roman"/>
          <w:sz w:val="28"/>
          <w:szCs w:val="28"/>
        </w:rPr>
        <w:t xml:space="preserve"> загальною площею 4,0 га, оголошена рiшенням Хмельницької обласної ради народних депутатiв вiд 04.09.1982 № 278 (охоронна зона навколо об’єкта - 15 м);</w:t>
      </w:r>
    </w:p>
    <w:p w:rsidR="00375953" w:rsidRPr="0080502B" w:rsidRDefault="00375953" w:rsidP="00375953">
      <w:pPr>
        <w:shd w:val="clear" w:color="auto" w:fill="FFFFFF"/>
        <w:spacing w:after="0" w:line="240" w:lineRule="auto"/>
        <w:jc w:val="both"/>
        <w:rPr>
          <w:rFonts w:ascii="Times New Roman" w:hAnsi="Times New Roman" w:cs="Times New Roman"/>
          <w:sz w:val="28"/>
          <w:szCs w:val="28"/>
        </w:rPr>
      </w:pPr>
      <w:r w:rsidRPr="0080502B">
        <w:rPr>
          <w:rFonts w:ascii="Times New Roman" w:hAnsi="Times New Roman" w:cs="Times New Roman"/>
          <w:sz w:val="28"/>
          <w:szCs w:val="28"/>
        </w:rPr>
        <w:t xml:space="preserve">       гiдрологiчний заказник мiсцевого значення «Iкопотьський» </w:t>
      </w:r>
      <w:r w:rsidR="00EC09F8" w:rsidRPr="0080502B">
        <w:rPr>
          <w:rFonts w:ascii="Times New Roman" w:hAnsi="Times New Roman" w:cs="Times New Roman"/>
          <w:sz w:val="28"/>
          <w:szCs w:val="28"/>
          <w:lang w:val="uk-UA"/>
        </w:rPr>
        <w:t xml:space="preserve">- </w:t>
      </w:r>
      <w:r w:rsidR="00EC09F8" w:rsidRPr="0080502B">
        <w:rPr>
          <w:rFonts w:ascii="Times New Roman" w:hAnsi="Times New Roman" w:cs="Times New Roman"/>
          <w:sz w:val="28"/>
          <w:szCs w:val="28"/>
        </w:rPr>
        <w:t xml:space="preserve">в заплавi р. Iкопоть </w:t>
      </w:r>
      <w:r w:rsidRPr="0080502B">
        <w:rPr>
          <w:rFonts w:ascii="Times New Roman" w:hAnsi="Times New Roman" w:cs="Times New Roman"/>
          <w:sz w:val="28"/>
          <w:szCs w:val="28"/>
        </w:rPr>
        <w:t xml:space="preserve">загальною площею 59,6 га, оголошений рiшенням Хмельницької обласної ради народних депутатiв вiд 17.12.199З № 3 (охоронна зона навколо об’єкта - 50 м); </w:t>
      </w:r>
    </w:p>
    <w:p w:rsidR="00375953" w:rsidRPr="0080502B" w:rsidRDefault="00375953" w:rsidP="00375953">
      <w:pPr>
        <w:shd w:val="clear" w:color="auto" w:fill="FFFFFF"/>
        <w:spacing w:after="0" w:line="240" w:lineRule="auto"/>
        <w:jc w:val="both"/>
        <w:rPr>
          <w:rFonts w:ascii="Times New Roman" w:hAnsi="Times New Roman" w:cs="Times New Roman"/>
          <w:sz w:val="28"/>
          <w:szCs w:val="28"/>
        </w:rPr>
      </w:pPr>
      <w:r w:rsidRPr="0080502B">
        <w:rPr>
          <w:rFonts w:ascii="Times New Roman" w:hAnsi="Times New Roman" w:cs="Times New Roman"/>
          <w:sz w:val="28"/>
          <w:szCs w:val="28"/>
        </w:rPr>
        <w:t xml:space="preserve">        ботанiчна пам’ятка природи мiсцевого значення «Липи Костянтина Острозького»</w:t>
      </w:r>
      <w:r w:rsidR="00EC09F8" w:rsidRPr="0080502B">
        <w:rPr>
          <w:rFonts w:ascii="Times New Roman" w:hAnsi="Times New Roman" w:cs="Times New Roman"/>
          <w:sz w:val="28"/>
          <w:szCs w:val="28"/>
          <w:lang w:val="uk-UA"/>
        </w:rPr>
        <w:t xml:space="preserve"> - </w:t>
      </w:r>
      <w:r w:rsidR="00EC09F8" w:rsidRPr="0080502B">
        <w:rPr>
          <w:rFonts w:ascii="Times New Roman" w:hAnsi="Times New Roman" w:cs="Times New Roman"/>
          <w:sz w:val="28"/>
          <w:szCs w:val="28"/>
        </w:rPr>
        <w:t>в межах населеного пункту с. Попiвцi</w:t>
      </w:r>
      <w:r w:rsidRPr="0080502B">
        <w:rPr>
          <w:rFonts w:ascii="Times New Roman" w:hAnsi="Times New Roman" w:cs="Times New Roman"/>
          <w:sz w:val="28"/>
          <w:szCs w:val="28"/>
        </w:rPr>
        <w:t xml:space="preserve"> загальною площею 0,0156 га, оголошена рiшенням Хмельницької обласної рали вiд 28.03.2013 </w:t>
      </w:r>
      <w:r w:rsidR="00C36CC9">
        <w:rPr>
          <w:rFonts w:ascii="Times New Roman" w:hAnsi="Times New Roman" w:cs="Times New Roman"/>
          <w:sz w:val="28"/>
          <w:szCs w:val="28"/>
          <w:lang w:val="uk-UA"/>
        </w:rPr>
        <w:t xml:space="preserve">                                      </w:t>
      </w:r>
      <w:r w:rsidRPr="0080502B">
        <w:rPr>
          <w:rFonts w:ascii="Times New Roman" w:hAnsi="Times New Roman" w:cs="Times New Roman"/>
          <w:sz w:val="28"/>
          <w:szCs w:val="28"/>
        </w:rPr>
        <w:t xml:space="preserve"> № 36-15/2013 (охоронна зона навколо об’єкта - l0 м);</w:t>
      </w:r>
    </w:p>
    <w:p w:rsidR="00375953" w:rsidRPr="0080502B" w:rsidRDefault="00375953" w:rsidP="00375953">
      <w:pPr>
        <w:shd w:val="clear" w:color="auto" w:fill="FFFFFF"/>
        <w:spacing w:after="0" w:line="240" w:lineRule="auto"/>
        <w:jc w:val="both"/>
        <w:rPr>
          <w:rFonts w:ascii="Times New Roman" w:hAnsi="Times New Roman" w:cs="Times New Roman"/>
          <w:sz w:val="28"/>
          <w:szCs w:val="28"/>
        </w:rPr>
      </w:pPr>
      <w:r w:rsidRPr="0080502B">
        <w:rPr>
          <w:rFonts w:ascii="Times New Roman" w:hAnsi="Times New Roman" w:cs="Times New Roman"/>
          <w:sz w:val="28"/>
          <w:szCs w:val="28"/>
        </w:rPr>
        <w:t xml:space="preserve">        лiсовий заказник мiсцевого значення «Мацевичський»</w:t>
      </w:r>
      <w:r w:rsidR="00EC09F8" w:rsidRPr="0080502B">
        <w:rPr>
          <w:rFonts w:ascii="Times New Roman" w:hAnsi="Times New Roman" w:cs="Times New Roman"/>
          <w:sz w:val="28"/>
          <w:szCs w:val="28"/>
          <w:lang w:val="uk-UA"/>
        </w:rPr>
        <w:t xml:space="preserve"> - </w:t>
      </w:r>
      <w:r w:rsidR="00EC09F8" w:rsidRPr="0080502B">
        <w:rPr>
          <w:rFonts w:ascii="Times New Roman" w:hAnsi="Times New Roman" w:cs="Times New Roman"/>
          <w:sz w:val="28"/>
          <w:szCs w:val="28"/>
        </w:rPr>
        <w:t>в межах кв. 2З вид. 9, l3, 15 Самчикiвського лiсництва ДП «</w:t>
      </w:r>
      <w:r w:rsidR="00F453F1" w:rsidRPr="0080502B">
        <w:rPr>
          <w:rFonts w:ascii="Times New Roman" w:hAnsi="Times New Roman" w:cs="Times New Roman"/>
          <w:sz w:val="28"/>
          <w:szCs w:val="28"/>
          <w:lang w:val="uk-UA"/>
        </w:rPr>
        <w:t>Ліси України</w:t>
      </w:r>
      <w:r w:rsidR="00EC09F8" w:rsidRPr="0080502B">
        <w:rPr>
          <w:rFonts w:ascii="Times New Roman" w:hAnsi="Times New Roman" w:cs="Times New Roman"/>
          <w:sz w:val="28"/>
          <w:szCs w:val="28"/>
        </w:rPr>
        <w:t>»</w:t>
      </w:r>
      <w:r w:rsidR="00F453F1" w:rsidRPr="0080502B">
        <w:rPr>
          <w:rFonts w:ascii="Times New Roman" w:hAnsi="Times New Roman" w:cs="Times New Roman"/>
          <w:sz w:val="28"/>
          <w:szCs w:val="28"/>
          <w:lang w:val="uk-UA"/>
        </w:rPr>
        <w:t xml:space="preserve"> </w:t>
      </w:r>
      <w:r w:rsidRPr="0080502B">
        <w:rPr>
          <w:rFonts w:ascii="Times New Roman" w:hAnsi="Times New Roman" w:cs="Times New Roman"/>
          <w:sz w:val="28"/>
          <w:szCs w:val="28"/>
        </w:rPr>
        <w:t>загальною площею 41,0 га, оголошений рiшенням Хмельницької обласної ради вiд 28.10.1994 № 7 (охоронна зона навколо об’єкта -  25 м);</w:t>
      </w:r>
    </w:p>
    <w:p w:rsidR="00375953" w:rsidRPr="0080502B" w:rsidRDefault="00375953" w:rsidP="00375953">
      <w:pPr>
        <w:shd w:val="clear" w:color="auto" w:fill="FFFFFF"/>
        <w:spacing w:after="0" w:line="240" w:lineRule="auto"/>
        <w:jc w:val="both"/>
        <w:rPr>
          <w:rFonts w:ascii="Times New Roman" w:hAnsi="Times New Roman" w:cs="Times New Roman"/>
          <w:sz w:val="28"/>
          <w:szCs w:val="28"/>
        </w:rPr>
      </w:pPr>
      <w:r w:rsidRPr="0080502B">
        <w:rPr>
          <w:rFonts w:ascii="Times New Roman" w:hAnsi="Times New Roman" w:cs="Times New Roman"/>
          <w:sz w:val="28"/>
          <w:szCs w:val="28"/>
        </w:rPr>
        <w:t xml:space="preserve">       лiсовий заказник мi</w:t>
      </w:r>
      <w:r w:rsidR="00330BB0" w:rsidRPr="0080502B">
        <w:rPr>
          <w:rFonts w:ascii="Times New Roman" w:hAnsi="Times New Roman" w:cs="Times New Roman"/>
          <w:sz w:val="28"/>
          <w:szCs w:val="28"/>
        </w:rPr>
        <w:t>сцевого значення «Новикiвський» - в межах кв. 1-7 Самчикiвського лiсництва ДП «</w:t>
      </w:r>
      <w:r w:rsidR="00330BB0" w:rsidRPr="0080502B">
        <w:rPr>
          <w:rFonts w:ascii="Times New Roman" w:hAnsi="Times New Roman" w:cs="Times New Roman"/>
          <w:sz w:val="28"/>
          <w:szCs w:val="28"/>
          <w:lang w:val="uk-UA"/>
        </w:rPr>
        <w:t>Ліси України</w:t>
      </w:r>
      <w:r w:rsidR="00330BB0" w:rsidRPr="0080502B">
        <w:rPr>
          <w:rFonts w:ascii="Times New Roman" w:hAnsi="Times New Roman" w:cs="Times New Roman"/>
          <w:sz w:val="28"/>
          <w:szCs w:val="28"/>
        </w:rPr>
        <w:t xml:space="preserve">» - </w:t>
      </w:r>
      <w:r w:rsidRPr="0080502B">
        <w:rPr>
          <w:rFonts w:ascii="Times New Roman" w:hAnsi="Times New Roman" w:cs="Times New Roman"/>
          <w:sz w:val="28"/>
          <w:szCs w:val="28"/>
        </w:rPr>
        <w:t>загальною площею 301,0 га, оголошений рiшенням Хмельницької обласної ради вiд 04.04.2001 № 10 (охоронна зона навколо об’єкта - 100 м);</w:t>
      </w:r>
    </w:p>
    <w:p w:rsidR="00375953" w:rsidRPr="0080502B" w:rsidRDefault="00375953" w:rsidP="00375953">
      <w:pPr>
        <w:shd w:val="clear" w:color="auto" w:fill="FFFFFF"/>
        <w:spacing w:after="0" w:line="240" w:lineRule="auto"/>
        <w:jc w:val="both"/>
        <w:rPr>
          <w:rFonts w:ascii="Times New Roman" w:hAnsi="Times New Roman" w:cs="Times New Roman"/>
          <w:sz w:val="28"/>
          <w:szCs w:val="28"/>
        </w:rPr>
      </w:pPr>
      <w:r w:rsidRPr="0080502B">
        <w:rPr>
          <w:rFonts w:ascii="Times New Roman" w:hAnsi="Times New Roman" w:cs="Times New Roman"/>
          <w:sz w:val="28"/>
          <w:szCs w:val="28"/>
        </w:rPr>
        <w:t xml:space="preserve">       загальнозоологiчний заказник мiсцевого значення «Пенькiвський»</w:t>
      </w:r>
      <w:r w:rsidR="00330BB0" w:rsidRPr="0080502B">
        <w:rPr>
          <w:rFonts w:ascii="Times New Roman" w:hAnsi="Times New Roman" w:cs="Times New Roman"/>
          <w:sz w:val="28"/>
          <w:szCs w:val="28"/>
          <w:lang w:val="uk-UA"/>
        </w:rPr>
        <w:t xml:space="preserve"> - </w:t>
      </w:r>
      <w:r w:rsidR="00330BB0" w:rsidRPr="0080502B">
        <w:rPr>
          <w:rFonts w:ascii="Times New Roman" w:hAnsi="Times New Roman" w:cs="Times New Roman"/>
          <w:sz w:val="28"/>
          <w:szCs w:val="28"/>
        </w:rPr>
        <w:t>на відстані 1,5 км вiд населеного пункту с. Драчi загальною площею 1</w:t>
      </w:r>
      <w:r w:rsidRPr="0080502B">
        <w:rPr>
          <w:rFonts w:ascii="Times New Roman" w:hAnsi="Times New Roman" w:cs="Times New Roman"/>
          <w:sz w:val="28"/>
          <w:szCs w:val="28"/>
        </w:rPr>
        <w:t xml:space="preserve">2З,6 га, оголошений рiшенням Хмельницької обласної ради народних депутатiв вiд </w:t>
      </w:r>
      <w:r w:rsidRPr="0080502B">
        <w:rPr>
          <w:rFonts w:ascii="Times New Roman" w:hAnsi="Times New Roman" w:cs="Times New Roman"/>
          <w:sz w:val="28"/>
          <w:szCs w:val="28"/>
        </w:rPr>
        <w:lastRenderedPageBreak/>
        <w:t xml:space="preserve">01.11.1996 № 2 та змiнено площу рiшенням Хмельницької обласної рали вiд 25.12.1997 № </w:t>
      </w:r>
      <w:proofErr w:type="gramStart"/>
      <w:r w:rsidRPr="0080502B">
        <w:rPr>
          <w:rFonts w:ascii="Times New Roman" w:hAnsi="Times New Roman" w:cs="Times New Roman"/>
          <w:sz w:val="28"/>
          <w:szCs w:val="28"/>
        </w:rPr>
        <w:t>5  (</w:t>
      </w:r>
      <w:proofErr w:type="gramEnd"/>
      <w:r w:rsidRPr="0080502B">
        <w:rPr>
          <w:rFonts w:ascii="Times New Roman" w:hAnsi="Times New Roman" w:cs="Times New Roman"/>
          <w:sz w:val="28"/>
          <w:szCs w:val="28"/>
        </w:rPr>
        <w:t>охоронна зона навколо об’єкта - 100 м);</w:t>
      </w:r>
    </w:p>
    <w:p w:rsidR="00375953" w:rsidRPr="0080502B" w:rsidRDefault="00375953" w:rsidP="00375953">
      <w:pPr>
        <w:shd w:val="clear" w:color="auto" w:fill="FFFFFF"/>
        <w:spacing w:after="0" w:line="240" w:lineRule="auto"/>
        <w:jc w:val="both"/>
        <w:rPr>
          <w:rFonts w:ascii="Times New Roman" w:hAnsi="Times New Roman" w:cs="Times New Roman"/>
          <w:sz w:val="28"/>
          <w:szCs w:val="28"/>
        </w:rPr>
      </w:pPr>
      <w:r w:rsidRPr="0080502B">
        <w:rPr>
          <w:rFonts w:ascii="Times New Roman" w:hAnsi="Times New Roman" w:cs="Times New Roman"/>
          <w:sz w:val="28"/>
          <w:szCs w:val="28"/>
        </w:rPr>
        <w:t xml:space="preserve">       комплексна пам’ятка природи мiсцевого значення «Решнiвська»</w:t>
      </w:r>
      <w:r w:rsidR="00330BB0" w:rsidRPr="0080502B">
        <w:rPr>
          <w:rFonts w:ascii="Times New Roman" w:hAnsi="Times New Roman" w:cs="Times New Roman"/>
          <w:sz w:val="28"/>
          <w:szCs w:val="28"/>
          <w:lang w:val="uk-UA"/>
        </w:rPr>
        <w:t xml:space="preserve"> - </w:t>
      </w:r>
      <w:r w:rsidR="00330BB0" w:rsidRPr="0080502B">
        <w:rPr>
          <w:rFonts w:ascii="Times New Roman" w:hAnsi="Times New Roman" w:cs="Times New Roman"/>
          <w:sz w:val="28"/>
          <w:szCs w:val="28"/>
        </w:rPr>
        <w:t>на</w:t>
      </w:r>
      <w:r w:rsidR="00C36CC9">
        <w:rPr>
          <w:rFonts w:ascii="Times New Roman" w:hAnsi="Times New Roman" w:cs="Times New Roman"/>
          <w:sz w:val="28"/>
          <w:szCs w:val="28"/>
        </w:rPr>
        <w:t xml:space="preserve"> пiвнiчному заходi </w:t>
      </w:r>
      <w:r w:rsidR="00330BB0" w:rsidRPr="0080502B">
        <w:rPr>
          <w:rFonts w:ascii="Times New Roman" w:hAnsi="Times New Roman" w:cs="Times New Roman"/>
          <w:sz w:val="28"/>
          <w:szCs w:val="28"/>
        </w:rPr>
        <w:t xml:space="preserve">с. Решнiвка </w:t>
      </w:r>
      <w:r w:rsidRPr="0080502B">
        <w:rPr>
          <w:rFonts w:ascii="Times New Roman" w:hAnsi="Times New Roman" w:cs="Times New Roman"/>
          <w:sz w:val="28"/>
          <w:szCs w:val="28"/>
        </w:rPr>
        <w:t xml:space="preserve">загальною площею 66,4 га, оголошена рiшенням Хмельницької обласної ради вiд 28.10.1994 № 7 (охоронна зона навколо об’єкта - l5 м); </w:t>
      </w:r>
    </w:p>
    <w:p w:rsidR="00375953" w:rsidRPr="0080502B" w:rsidRDefault="00375953" w:rsidP="00375953">
      <w:pPr>
        <w:shd w:val="clear" w:color="auto" w:fill="FFFFFF"/>
        <w:spacing w:after="0" w:line="240" w:lineRule="auto"/>
        <w:jc w:val="both"/>
        <w:rPr>
          <w:rFonts w:ascii="Times New Roman" w:hAnsi="Times New Roman" w:cs="Times New Roman"/>
          <w:sz w:val="28"/>
          <w:szCs w:val="28"/>
        </w:rPr>
      </w:pPr>
      <w:r w:rsidRPr="0080502B">
        <w:rPr>
          <w:rFonts w:ascii="Times New Roman" w:hAnsi="Times New Roman" w:cs="Times New Roman"/>
          <w:sz w:val="28"/>
          <w:szCs w:val="28"/>
        </w:rPr>
        <w:t xml:space="preserve">        парк-пам</w:t>
      </w:r>
      <w:r w:rsidR="00C36CC9" w:rsidRPr="0080502B">
        <w:rPr>
          <w:rFonts w:ascii="Times New Roman" w:hAnsi="Times New Roman" w:cs="Times New Roman"/>
          <w:sz w:val="28"/>
          <w:szCs w:val="28"/>
        </w:rPr>
        <w:t>’</w:t>
      </w:r>
      <w:r w:rsidRPr="0080502B">
        <w:rPr>
          <w:rFonts w:ascii="Times New Roman" w:hAnsi="Times New Roman" w:cs="Times New Roman"/>
          <w:sz w:val="28"/>
          <w:szCs w:val="28"/>
        </w:rPr>
        <w:t>ятка садово-паркового мистецтва мiсцевого значення «Решнiвецький парк»</w:t>
      </w:r>
      <w:r w:rsidR="00330BB0" w:rsidRPr="0080502B">
        <w:rPr>
          <w:rFonts w:ascii="Times New Roman" w:hAnsi="Times New Roman" w:cs="Times New Roman"/>
          <w:sz w:val="28"/>
          <w:szCs w:val="28"/>
          <w:lang w:val="uk-UA"/>
        </w:rPr>
        <w:t xml:space="preserve"> - </w:t>
      </w:r>
      <w:r w:rsidR="00330BB0" w:rsidRPr="0080502B">
        <w:rPr>
          <w:rFonts w:ascii="Times New Roman" w:hAnsi="Times New Roman" w:cs="Times New Roman"/>
          <w:sz w:val="28"/>
          <w:szCs w:val="28"/>
        </w:rPr>
        <w:t>в межах с. Решнiвка</w:t>
      </w:r>
      <w:r w:rsidR="00330BB0" w:rsidRPr="0080502B">
        <w:rPr>
          <w:rFonts w:ascii="Times New Roman" w:hAnsi="Times New Roman" w:cs="Times New Roman"/>
          <w:sz w:val="28"/>
          <w:szCs w:val="28"/>
          <w:lang w:val="uk-UA"/>
        </w:rPr>
        <w:t>,</w:t>
      </w:r>
      <w:r w:rsidRPr="0080502B">
        <w:rPr>
          <w:rFonts w:ascii="Times New Roman" w:hAnsi="Times New Roman" w:cs="Times New Roman"/>
          <w:sz w:val="28"/>
          <w:szCs w:val="28"/>
        </w:rPr>
        <w:t xml:space="preserve"> загальною площею 12,1 га, оголошений рiшенням Хмельницької обласної ради вiд</w:t>
      </w:r>
      <w:r w:rsidR="00CE1774">
        <w:rPr>
          <w:rFonts w:ascii="Times New Roman" w:hAnsi="Times New Roman" w:cs="Times New Roman"/>
          <w:sz w:val="28"/>
          <w:szCs w:val="28"/>
          <w:lang w:val="uk-UA"/>
        </w:rPr>
        <w:t xml:space="preserve"> </w:t>
      </w:r>
      <w:r w:rsidRPr="0080502B">
        <w:rPr>
          <w:rFonts w:ascii="Times New Roman" w:hAnsi="Times New Roman" w:cs="Times New Roman"/>
          <w:sz w:val="28"/>
          <w:szCs w:val="28"/>
        </w:rPr>
        <w:t>18.12009 № 20-04/2009 (охоро</w:t>
      </w:r>
      <w:r w:rsidR="00330BB0" w:rsidRPr="0080502B">
        <w:rPr>
          <w:rFonts w:ascii="Times New Roman" w:hAnsi="Times New Roman" w:cs="Times New Roman"/>
          <w:sz w:val="28"/>
          <w:szCs w:val="28"/>
        </w:rPr>
        <w:t>нна зона навколо</w:t>
      </w:r>
      <w:r w:rsidRPr="0080502B">
        <w:rPr>
          <w:rFonts w:ascii="Times New Roman" w:hAnsi="Times New Roman" w:cs="Times New Roman"/>
          <w:sz w:val="28"/>
          <w:szCs w:val="28"/>
        </w:rPr>
        <w:t xml:space="preserve"> </w:t>
      </w:r>
      <w:proofErr w:type="gramStart"/>
      <w:r w:rsidRPr="0080502B">
        <w:rPr>
          <w:rFonts w:ascii="Times New Roman" w:hAnsi="Times New Roman" w:cs="Times New Roman"/>
          <w:sz w:val="28"/>
          <w:szCs w:val="28"/>
        </w:rPr>
        <w:t>об’єкта  -</w:t>
      </w:r>
      <w:proofErr w:type="gramEnd"/>
      <w:r w:rsidRPr="0080502B">
        <w:rPr>
          <w:rFonts w:ascii="Times New Roman" w:hAnsi="Times New Roman" w:cs="Times New Roman"/>
          <w:sz w:val="28"/>
          <w:szCs w:val="28"/>
        </w:rPr>
        <w:t xml:space="preserve"> 25 м);</w:t>
      </w:r>
    </w:p>
    <w:p w:rsidR="00375953" w:rsidRPr="0080502B" w:rsidRDefault="00375953" w:rsidP="00330BB0">
      <w:pPr>
        <w:shd w:val="clear" w:color="auto" w:fill="FFFFFF"/>
        <w:spacing w:after="0" w:line="240" w:lineRule="auto"/>
        <w:ind w:firstLine="567"/>
        <w:jc w:val="both"/>
        <w:rPr>
          <w:rFonts w:ascii="Times New Roman" w:hAnsi="Times New Roman" w:cs="Times New Roman"/>
          <w:sz w:val="28"/>
          <w:szCs w:val="28"/>
        </w:rPr>
      </w:pPr>
      <w:r w:rsidRPr="0080502B">
        <w:rPr>
          <w:rFonts w:ascii="Times New Roman" w:hAnsi="Times New Roman" w:cs="Times New Roman"/>
          <w:sz w:val="28"/>
          <w:szCs w:val="28"/>
        </w:rPr>
        <w:t>парк-пам</w:t>
      </w:r>
      <w:r w:rsidR="00C36CC9" w:rsidRPr="0080502B">
        <w:rPr>
          <w:rFonts w:ascii="Times New Roman" w:hAnsi="Times New Roman" w:cs="Times New Roman"/>
          <w:sz w:val="28"/>
          <w:szCs w:val="28"/>
        </w:rPr>
        <w:t>’</w:t>
      </w:r>
      <w:r w:rsidRPr="0080502B">
        <w:rPr>
          <w:rFonts w:ascii="Times New Roman" w:hAnsi="Times New Roman" w:cs="Times New Roman"/>
          <w:sz w:val="28"/>
          <w:szCs w:val="28"/>
        </w:rPr>
        <w:t>ятка садово-паркового мистецтва загальнодержавного значення «Самчикiвський парк»</w:t>
      </w:r>
      <w:r w:rsidR="00330BB0" w:rsidRPr="0080502B">
        <w:rPr>
          <w:rFonts w:ascii="Times New Roman" w:hAnsi="Times New Roman" w:cs="Times New Roman"/>
          <w:sz w:val="28"/>
          <w:szCs w:val="28"/>
          <w:lang w:val="uk-UA"/>
        </w:rPr>
        <w:t xml:space="preserve"> - </w:t>
      </w:r>
      <w:r w:rsidR="00330BB0" w:rsidRPr="0080502B">
        <w:rPr>
          <w:rFonts w:ascii="Times New Roman" w:hAnsi="Times New Roman" w:cs="Times New Roman"/>
          <w:sz w:val="28"/>
          <w:szCs w:val="28"/>
        </w:rPr>
        <w:t>в межах с. Самчики</w:t>
      </w:r>
      <w:r w:rsidR="00330BB0" w:rsidRPr="0080502B">
        <w:rPr>
          <w:rFonts w:ascii="Times New Roman" w:hAnsi="Times New Roman" w:cs="Times New Roman"/>
          <w:sz w:val="28"/>
          <w:szCs w:val="28"/>
          <w:lang w:val="uk-UA"/>
        </w:rPr>
        <w:t>,</w:t>
      </w:r>
      <w:r w:rsidR="00330BB0" w:rsidRPr="0080502B">
        <w:rPr>
          <w:rFonts w:ascii="Times New Roman" w:hAnsi="Times New Roman" w:cs="Times New Roman"/>
          <w:sz w:val="28"/>
          <w:szCs w:val="28"/>
        </w:rPr>
        <w:t xml:space="preserve"> </w:t>
      </w:r>
      <w:r w:rsidRPr="0080502B">
        <w:rPr>
          <w:rFonts w:ascii="Times New Roman" w:hAnsi="Times New Roman" w:cs="Times New Roman"/>
          <w:sz w:val="28"/>
          <w:szCs w:val="28"/>
        </w:rPr>
        <w:t>загальною площею 18,8 га, оголошений Постановою Ради Mіністрів УРСР вiд 29.01.1960    № 105 та змiнено площу Указом Президента України від 27.07.2016 № 312/2016 (охоронна зона навколо об’єкта - 30 м);</w:t>
      </w:r>
    </w:p>
    <w:p w:rsidR="00375953" w:rsidRPr="0080502B" w:rsidRDefault="00375953" w:rsidP="00375953">
      <w:pPr>
        <w:shd w:val="clear" w:color="auto" w:fill="FFFFFF"/>
        <w:spacing w:after="0" w:line="240" w:lineRule="auto"/>
        <w:jc w:val="both"/>
        <w:rPr>
          <w:rFonts w:ascii="Times New Roman" w:hAnsi="Times New Roman" w:cs="Times New Roman"/>
          <w:sz w:val="28"/>
          <w:szCs w:val="28"/>
        </w:rPr>
      </w:pPr>
      <w:r w:rsidRPr="0080502B">
        <w:rPr>
          <w:rFonts w:ascii="Times New Roman" w:hAnsi="Times New Roman" w:cs="Times New Roman"/>
          <w:sz w:val="28"/>
          <w:szCs w:val="28"/>
        </w:rPr>
        <w:t xml:space="preserve">        комплексна пам’ятка природи мiсцевого значення «Стецькiвська»</w:t>
      </w:r>
      <w:r w:rsidR="00330BB0" w:rsidRPr="0080502B">
        <w:rPr>
          <w:rFonts w:ascii="Times New Roman" w:hAnsi="Times New Roman" w:cs="Times New Roman"/>
          <w:sz w:val="28"/>
          <w:szCs w:val="28"/>
          <w:lang w:val="uk-UA"/>
        </w:rPr>
        <w:t xml:space="preserve"> - </w:t>
      </w:r>
      <w:r w:rsidR="00330BB0" w:rsidRPr="0080502B">
        <w:rPr>
          <w:rFonts w:ascii="Times New Roman" w:hAnsi="Times New Roman" w:cs="Times New Roman"/>
          <w:sz w:val="28"/>
          <w:szCs w:val="28"/>
        </w:rPr>
        <w:t>на пiвденний захiд вiд м. Старокостянтинiв,</w:t>
      </w:r>
      <w:r w:rsidRPr="0080502B">
        <w:rPr>
          <w:rFonts w:ascii="Times New Roman" w:hAnsi="Times New Roman" w:cs="Times New Roman"/>
          <w:sz w:val="28"/>
          <w:szCs w:val="28"/>
        </w:rPr>
        <w:t xml:space="preserve"> загальною площею 107,6 га, оголошена розпорядженням Хмельницької обласної державноi адмiнiстрації вiд 28.09.1995 № 67-р (</w:t>
      </w:r>
      <w:r w:rsidR="00CE1774">
        <w:rPr>
          <w:rFonts w:ascii="Times New Roman" w:hAnsi="Times New Roman" w:cs="Times New Roman"/>
          <w:sz w:val="28"/>
          <w:szCs w:val="28"/>
        </w:rPr>
        <w:t xml:space="preserve">охоронна зона навколо об’єкта - </w:t>
      </w:r>
      <w:r w:rsidRPr="0080502B">
        <w:rPr>
          <w:rFonts w:ascii="Times New Roman" w:hAnsi="Times New Roman" w:cs="Times New Roman"/>
          <w:sz w:val="28"/>
          <w:szCs w:val="28"/>
        </w:rPr>
        <w:t>15 м);</w:t>
      </w:r>
    </w:p>
    <w:p w:rsidR="00375953" w:rsidRPr="0080502B" w:rsidRDefault="00375953" w:rsidP="00375953">
      <w:pPr>
        <w:shd w:val="clear" w:color="auto" w:fill="FFFFFF"/>
        <w:spacing w:after="0" w:line="240" w:lineRule="auto"/>
        <w:jc w:val="both"/>
        <w:rPr>
          <w:rFonts w:ascii="Times New Roman" w:hAnsi="Times New Roman" w:cs="Times New Roman"/>
          <w:sz w:val="28"/>
          <w:szCs w:val="28"/>
        </w:rPr>
      </w:pPr>
      <w:r w:rsidRPr="0080502B">
        <w:rPr>
          <w:rFonts w:ascii="Times New Roman" w:hAnsi="Times New Roman" w:cs="Times New Roman"/>
          <w:sz w:val="28"/>
          <w:szCs w:val="28"/>
        </w:rPr>
        <w:t xml:space="preserve">        ботанiчна пам’ятка природи мiсцевого значення «Урочище «Баглаї»</w:t>
      </w:r>
      <w:r w:rsidR="00330BB0" w:rsidRPr="0080502B">
        <w:rPr>
          <w:rFonts w:ascii="Times New Roman" w:hAnsi="Times New Roman" w:cs="Times New Roman"/>
          <w:sz w:val="28"/>
          <w:szCs w:val="28"/>
          <w:lang w:val="uk-UA"/>
        </w:rPr>
        <w:t xml:space="preserve"> - </w:t>
      </w:r>
      <w:r w:rsidR="00CE1774">
        <w:rPr>
          <w:rFonts w:ascii="Times New Roman" w:hAnsi="Times New Roman" w:cs="Times New Roman"/>
          <w:sz w:val="28"/>
          <w:szCs w:val="28"/>
        </w:rPr>
        <w:t xml:space="preserve">в межах кв. 37 </w:t>
      </w:r>
      <w:r w:rsidR="00330BB0" w:rsidRPr="0080502B">
        <w:rPr>
          <w:rFonts w:ascii="Times New Roman" w:hAnsi="Times New Roman" w:cs="Times New Roman"/>
          <w:sz w:val="28"/>
          <w:szCs w:val="28"/>
        </w:rPr>
        <w:t>вид. 8 Самчикiвського лiсництва ДП «</w:t>
      </w:r>
      <w:r w:rsidR="00330BB0" w:rsidRPr="0080502B">
        <w:rPr>
          <w:rFonts w:ascii="Times New Roman" w:hAnsi="Times New Roman" w:cs="Times New Roman"/>
          <w:sz w:val="28"/>
          <w:szCs w:val="28"/>
          <w:lang w:val="uk-UA"/>
        </w:rPr>
        <w:t>Ліси України</w:t>
      </w:r>
      <w:r w:rsidR="00330BB0" w:rsidRPr="0080502B">
        <w:rPr>
          <w:rFonts w:ascii="Times New Roman" w:hAnsi="Times New Roman" w:cs="Times New Roman"/>
          <w:sz w:val="28"/>
          <w:szCs w:val="28"/>
        </w:rPr>
        <w:t xml:space="preserve">» </w:t>
      </w:r>
      <w:r w:rsidRPr="0080502B">
        <w:rPr>
          <w:rFonts w:ascii="Times New Roman" w:hAnsi="Times New Roman" w:cs="Times New Roman"/>
          <w:sz w:val="28"/>
          <w:szCs w:val="28"/>
        </w:rPr>
        <w:t>загальною площею 0,9 га, оголошена рiшенням Хмельницької обласної ради народних депутатiв вiд 04.09. 1982 № 278 (охоронна зона навколо об’єкта - 10 м);</w:t>
      </w:r>
    </w:p>
    <w:p w:rsidR="00375953" w:rsidRPr="0080502B" w:rsidRDefault="00375953" w:rsidP="00375953">
      <w:pPr>
        <w:shd w:val="clear" w:color="auto" w:fill="FFFFFF"/>
        <w:spacing w:after="0" w:line="240" w:lineRule="auto"/>
        <w:jc w:val="both"/>
        <w:rPr>
          <w:rFonts w:ascii="Times New Roman" w:hAnsi="Times New Roman" w:cs="Times New Roman"/>
          <w:color w:val="FF0000"/>
          <w:sz w:val="28"/>
          <w:szCs w:val="28"/>
        </w:rPr>
      </w:pPr>
      <w:r w:rsidRPr="0080502B">
        <w:rPr>
          <w:rFonts w:ascii="Times New Roman" w:hAnsi="Times New Roman" w:cs="Times New Roman"/>
          <w:sz w:val="28"/>
          <w:szCs w:val="28"/>
        </w:rPr>
        <w:t xml:space="preserve">        гідрологічний заказник місцевого значення «Росолівецький»</w:t>
      </w:r>
      <w:r w:rsidR="000F1D1D" w:rsidRPr="0080502B">
        <w:rPr>
          <w:rFonts w:ascii="Times New Roman" w:hAnsi="Times New Roman" w:cs="Times New Roman"/>
          <w:sz w:val="28"/>
          <w:szCs w:val="28"/>
          <w:lang w:val="uk-UA"/>
        </w:rPr>
        <w:t xml:space="preserve"> </w:t>
      </w:r>
      <w:r w:rsidR="00330BB0" w:rsidRPr="0080502B">
        <w:rPr>
          <w:rFonts w:ascii="Times New Roman" w:hAnsi="Times New Roman" w:cs="Times New Roman"/>
          <w:sz w:val="28"/>
          <w:szCs w:val="28"/>
          <w:lang w:val="uk-UA"/>
        </w:rPr>
        <w:t xml:space="preserve">- </w:t>
      </w:r>
      <w:r w:rsidR="000F1D1D" w:rsidRPr="0080502B">
        <w:rPr>
          <w:rFonts w:ascii="Times New Roman" w:hAnsi="Times New Roman" w:cs="Times New Roman"/>
          <w:sz w:val="28"/>
          <w:szCs w:val="28"/>
          <w:lang w:val="uk-UA"/>
        </w:rPr>
        <w:t>в межах</w:t>
      </w:r>
      <w:r w:rsidR="00CE1774">
        <w:rPr>
          <w:rFonts w:ascii="Times New Roman" w:hAnsi="Times New Roman" w:cs="Times New Roman"/>
          <w:sz w:val="28"/>
          <w:szCs w:val="28"/>
          <w:lang w:val="uk-UA"/>
        </w:rPr>
        <w:t xml:space="preserve">                        </w:t>
      </w:r>
      <w:r w:rsidR="000F1D1D" w:rsidRPr="0080502B">
        <w:rPr>
          <w:rFonts w:ascii="Times New Roman" w:hAnsi="Times New Roman" w:cs="Times New Roman"/>
          <w:sz w:val="28"/>
          <w:szCs w:val="28"/>
          <w:lang w:val="uk-UA"/>
        </w:rPr>
        <w:t xml:space="preserve"> с. Росолівці</w:t>
      </w:r>
      <w:r w:rsidR="00330BB0" w:rsidRPr="0080502B">
        <w:rPr>
          <w:rFonts w:ascii="Times New Roman" w:hAnsi="Times New Roman" w:cs="Times New Roman"/>
          <w:sz w:val="28"/>
          <w:szCs w:val="28"/>
          <w:lang w:val="uk-UA"/>
        </w:rPr>
        <w:t>, загальною площею 114,5 га, оголошений рішення</w:t>
      </w:r>
      <w:r w:rsidR="008B7370" w:rsidRPr="0080502B">
        <w:rPr>
          <w:rFonts w:ascii="Times New Roman" w:hAnsi="Times New Roman" w:cs="Times New Roman"/>
          <w:sz w:val="28"/>
          <w:szCs w:val="28"/>
          <w:lang w:val="uk-UA"/>
        </w:rPr>
        <w:t>м Хмельницької обласної ради від 21 березня 2002 року № 11 (охоронна зона навколо об’єкта – 100 м.).</w:t>
      </w:r>
      <w:r w:rsidRPr="0080502B">
        <w:rPr>
          <w:rFonts w:ascii="Times New Roman" w:hAnsi="Times New Roman" w:cs="Times New Roman"/>
          <w:sz w:val="28"/>
          <w:szCs w:val="28"/>
        </w:rPr>
        <w:t xml:space="preserve"> </w:t>
      </w:r>
    </w:p>
    <w:p w:rsidR="00FE4D33" w:rsidRPr="0080502B" w:rsidRDefault="00375953" w:rsidP="00FE4D33">
      <w:pPr>
        <w:pStyle w:val="a7"/>
        <w:kinsoku w:val="0"/>
        <w:overflowPunct w:val="0"/>
        <w:ind w:right="120"/>
        <w:jc w:val="both"/>
        <w:rPr>
          <w:sz w:val="28"/>
          <w:szCs w:val="28"/>
        </w:rPr>
      </w:pPr>
      <w:r w:rsidRPr="0080502B">
        <w:rPr>
          <w:sz w:val="28"/>
          <w:szCs w:val="28"/>
        </w:rPr>
        <w:t xml:space="preserve">      Технічна документація з винесення меж в натуру </w:t>
      </w:r>
      <w:r w:rsidR="008B7370" w:rsidRPr="0080502B">
        <w:rPr>
          <w:sz w:val="28"/>
          <w:szCs w:val="28"/>
        </w:rPr>
        <w:t>(на місцевості</w:t>
      </w:r>
      <w:r w:rsidR="00CE1774">
        <w:rPr>
          <w:sz w:val="28"/>
          <w:szCs w:val="28"/>
        </w:rPr>
        <w:t xml:space="preserve">) виготовлена на </w:t>
      </w:r>
      <w:r w:rsidRPr="0080502B">
        <w:rPr>
          <w:sz w:val="28"/>
          <w:szCs w:val="28"/>
        </w:rPr>
        <w:t>1 об</w:t>
      </w:r>
      <w:r w:rsidR="008B7370" w:rsidRPr="0080502B">
        <w:rPr>
          <w:sz w:val="28"/>
          <w:szCs w:val="28"/>
        </w:rPr>
        <w:t>’єкт ПЗФ</w:t>
      </w:r>
      <w:r w:rsidRPr="0080502B">
        <w:rPr>
          <w:sz w:val="28"/>
          <w:szCs w:val="28"/>
        </w:rPr>
        <w:t xml:space="preserve"> загальнодержавного значення (100 % від загальної кількості об’єктів загальнод</w:t>
      </w:r>
      <w:r w:rsidR="008B7370" w:rsidRPr="0080502B">
        <w:rPr>
          <w:sz w:val="28"/>
          <w:szCs w:val="28"/>
        </w:rPr>
        <w:t>ержавного значення)</w:t>
      </w:r>
      <w:r w:rsidRPr="0080502B">
        <w:rPr>
          <w:sz w:val="28"/>
          <w:szCs w:val="28"/>
        </w:rPr>
        <w:t xml:space="preserve"> та</w:t>
      </w:r>
      <w:r w:rsidR="009B2526" w:rsidRPr="0080502B">
        <w:rPr>
          <w:sz w:val="28"/>
          <w:szCs w:val="28"/>
        </w:rPr>
        <w:t xml:space="preserve"> на 11</w:t>
      </w:r>
      <w:r w:rsidRPr="0080502B">
        <w:rPr>
          <w:sz w:val="28"/>
          <w:szCs w:val="28"/>
        </w:rPr>
        <w:t xml:space="preserve"> об’єктів природно-заповідног</w:t>
      </w:r>
      <w:r w:rsidR="008B7370" w:rsidRPr="0080502B">
        <w:rPr>
          <w:sz w:val="28"/>
          <w:szCs w:val="28"/>
        </w:rPr>
        <w:t>о фонду місцевого значення</w:t>
      </w:r>
      <w:r w:rsidR="00FE4D33" w:rsidRPr="0080502B">
        <w:rPr>
          <w:sz w:val="28"/>
          <w:szCs w:val="28"/>
        </w:rPr>
        <w:t>, межі цих територій та об’єктів нанесені на відповідні планово-картографічні матеріали.</w:t>
      </w:r>
      <w:r w:rsidR="008B7370" w:rsidRPr="0080502B">
        <w:rPr>
          <w:sz w:val="28"/>
          <w:szCs w:val="28"/>
        </w:rPr>
        <w:t xml:space="preserve"> </w:t>
      </w:r>
      <w:r w:rsidR="009B2526" w:rsidRPr="0080502B">
        <w:rPr>
          <w:sz w:val="28"/>
          <w:szCs w:val="28"/>
        </w:rPr>
        <w:t>Розроблено 2 проєкти землеустрою щодо організації і встановлення меж територій природно-заповідного фонду, о</w:t>
      </w:r>
      <w:r w:rsidR="00FE4D33" w:rsidRPr="0080502B">
        <w:rPr>
          <w:sz w:val="28"/>
          <w:szCs w:val="28"/>
        </w:rPr>
        <w:t>бмеження у використанні земель, відповідно до документації із землеустрою, внесені до  Держгеокадастру</w:t>
      </w:r>
      <w:r w:rsidR="009B2526" w:rsidRPr="0080502B">
        <w:rPr>
          <w:sz w:val="28"/>
          <w:szCs w:val="28"/>
        </w:rPr>
        <w:t>.</w:t>
      </w:r>
      <w:r w:rsidR="00FE4D33" w:rsidRPr="0080502B">
        <w:rPr>
          <w:sz w:val="28"/>
          <w:szCs w:val="28"/>
        </w:rPr>
        <w:t xml:space="preserve"> Необхідно внести обмеження у використанні</w:t>
      </w:r>
      <w:r w:rsidR="009B2526" w:rsidRPr="0080502B">
        <w:rPr>
          <w:sz w:val="28"/>
          <w:szCs w:val="28"/>
        </w:rPr>
        <w:t xml:space="preserve"> земель до Держгеокадастру на 12</w:t>
      </w:r>
      <w:r w:rsidR="00FE4D33" w:rsidRPr="0080502B">
        <w:rPr>
          <w:sz w:val="28"/>
          <w:szCs w:val="28"/>
        </w:rPr>
        <w:t xml:space="preserve"> об’єктів природно-заповідного фонду на території Старокостянтинівської міської територіальної громади. </w:t>
      </w:r>
      <w:r w:rsidRPr="0080502B">
        <w:rPr>
          <w:sz w:val="28"/>
          <w:szCs w:val="28"/>
        </w:rPr>
        <w:t>З метою визначення територій необхідно встановлення інформаційно-вказівних знаків об’єктів природно-заповідного фонду</w:t>
      </w:r>
      <w:r w:rsidR="00FE4D33" w:rsidRPr="0080502B">
        <w:rPr>
          <w:sz w:val="28"/>
          <w:szCs w:val="28"/>
        </w:rPr>
        <w:t>.</w:t>
      </w:r>
    </w:p>
    <w:p w:rsidR="00375953" w:rsidRPr="0080502B" w:rsidRDefault="00375953" w:rsidP="00FE4D33">
      <w:pPr>
        <w:pStyle w:val="a7"/>
        <w:kinsoku w:val="0"/>
        <w:overflowPunct w:val="0"/>
        <w:ind w:right="120"/>
        <w:jc w:val="both"/>
        <w:rPr>
          <w:sz w:val="28"/>
          <w:szCs w:val="28"/>
        </w:rPr>
      </w:pPr>
      <w:r w:rsidRPr="0080502B">
        <w:rPr>
          <w:sz w:val="28"/>
          <w:szCs w:val="28"/>
        </w:rPr>
        <w:t xml:space="preserve">       Рішенням Хмельницької обласної ради від 28.07.2016   № 37-7/2016 затверджена Регіональна схема формування екологічної мережі Хмельницької області. На основі Регіональної схеми формування екологічної мережі </w:t>
      </w:r>
      <w:r w:rsidRPr="0080502B">
        <w:rPr>
          <w:sz w:val="28"/>
          <w:szCs w:val="28"/>
        </w:rPr>
        <w:lastRenderedPageBreak/>
        <w:t xml:space="preserve">Хмельницької області передбачено розробку схеми формування екологічної мережі Старокостянтинівської міської територіальної громади. </w:t>
      </w:r>
    </w:p>
    <w:p w:rsidR="00CE1774" w:rsidRDefault="00CE1774" w:rsidP="004A7403">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00375953" w:rsidRPr="0080502B">
        <w:rPr>
          <w:rFonts w:ascii="Times New Roman" w:hAnsi="Times New Roman" w:cs="Times New Roman"/>
          <w:sz w:val="28"/>
          <w:szCs w:val="28"/>
        </w:rPr>
        <w:t xml:space="preserve">Типи ландшафтів і природні </w:t>
      </w:r>
      <w:r>
        <w:rPr>
          <w:rFonts w:ascii="Times New Roman" w:hAnsi="Times New Roman" w:cs="Times New Roman"/>
          <w:sz w:val="28"/>
          <w:szCs w:val="28"/>
        </w:rPr>
        <w:t>райони.</w:t>
      </w:r>
      <w:r w:rsidR="00375953" w:rsidRPr="0080502B">
        <w:rPr>
          <w:rFonts w:ascii="Times New Roman" w:hAnsi="Times New Roman" w:cs="Times New Roman"/>
          <w:sz w:val="28"/>
          <w:szCs w:val="28"/>
        </w:rPr>
        <w:t xml:space="preserve"> </w:t>
      </w:r>
    </w:p>
    <w:p w:rsidR="00375953" w:rsidRPr="0080502B" w:rsidRDefault="00375953" w:rsidP="00CE1774">
      <w:pPr>
        <w:spacing w:after="0" w:line="240" w:lineRule="auto"/>
        <w:ind w:firstLine="567"/>
        <w:contextualSpacing/>
        <w:jc w:val="both"/>
        <w:rPr>
          <w:rFonts w:ascii="Times New Roman" w:hAnsi="Times New Roman" w:cs="Times New Roman"/>
          <w:sz w:val="28"/>
          <w:szCs w:val="28"/>
        </w:rPr>
      </w:pPr>
      <w:r w:rsidRPr="0080502B">
        <w:rPr>
          <w:rFonts w:ascii="Times New Roman" w:hAnsi="Times New Roman" w:cs="Times New Roman"/>
          <w:sz w:val="28"/>
          <w:szCs w:val="28"/>
        </w:rPr>
        <w:t>За всієї різноманітності природно-територіальних комплексів, вони групуються у певні типи ландшафтів, яких в області є два: поліський на півночі, і лісостеповий, що займає більшу частину області. Лісостеповий тип подільських ландшафтів характеризу</w:t>
      </w:r>
      <w:r w:rsidR="002657BE">
        <w:rPr>
          <w:rFonts w:ascii="Times New Roman" w:hAnsi="Times New Roman" w:cs="Times New Roman"/>
          <w:sz w:val="28"/>
          <w:szCs w:val="28"/>
        </w:rPr>
        <w:t>ється такими основними рисами: 1</w:t>
      </w:r>
      <w:r w:rsidRPr="0080502B">
        <w:rPr>
          <w:rFonts w:ascii="Times New Roman" w:hAnsi="Times New Roman" w:cs="Times New Roman"/>
          <w:sz w:val="28"/>
          <w:szCs w:val="28"/>
        </w:rPr>
        <w:t>) суцільним покривом лесовидних суглинків, оскільки вони є материнською природою ґрунті</w:t>
      </w:r>
      <w:r w:rsidR="002657BE">
        <w:rPr>
          <w:rFonts w:ascii="Times New Roman" w:hAnsi="Times New Roman" w:cs="Times New Roman"/>
          <w:sz w:val="28"/>
          <w:szCs w:val="28"/>
        </w:rPr>
        <w:t>в переважно чорноземного типу; 2</w:t>
      </w:r>
      <w:r w:rsidRPr="0080502B">
        <w:rPr>
          <w:rFonts w:ascii="Times New Roman" w:hAnsi="Times New Roman" w:cs="Times New Roman"/>
          <w:sz w:val="28"/>
          <w:szCs w:val="28"/>
        </w:rPr>
        <w:t>) у лісостепових ландшафтах дуже поширені ерозійні форми рельєфу, які диференціюють рослинний та ґрунтовий п</w:t>
      </w:r>
      <w:r w:rsidR="002657BE">
        <w:rPr>
          <w:rFonts w:ascii="Times New Roman" w:hAnsi="Times New Roman" w:cs="Times New Roman"/>
          <w:sz w:val="28"/>
          <w:szCs w:val="28"/>
        </w:rPr>
        <w:t>окриви у природних комплексах; 3</w:t>
      </w:r>
      <w:r w:rsidRPr="0080502B">
        <w:rPr>
          <w:rFonts w:ascii="Times New Roman" w:hAnsi="Times New Roman" w:cs="Times New Roman"/>
          <w:sz w:val="28"/>
          <w:szCs w:val="28"/>
        </w:rPr>
        <w:t>) внаслідок розчленування рельєфу в лісостепових ландшафтах швидко стікають дощові і талі снігові води, чому на ріках виник</w:t>
      </w:r>
      <w:r w:rsidR="002657BE">
        <w:rPr>
          <w:rFonts w:ascii="Times New Roman" w:hAnsi="Times New Roman" w:cs="Times New Roman"/>
          <w:sz w:val="28"/>
          <w:szCs w:val="28"/>
        </w:rPr>
        <w:t>ають високі повені та паводки; 4</w:t>
      </w:r>
      <w:r w:rsidRPr="0080502B">
        <w:rPr>
          <w:rFonts w:ascii="Times New Roman" w:hAnsi="Times New Roman" w:cs="Times New Roman"/>
          <w:sz w:val="28"/>
          <w:szCs w:val="28"/>
        </w:rPr>
        <w:t>) в описаних умовах формується відповідний тип природної рослинності: дубові ліси з домішкою граба, липи, ліщини, черешні тощо на горбистих місцевостях і лучні степи з багатим різнотрав’ям і бобовими – на плоских ділянках.</w:t>
      </w:r>
    </w:p>
    <w:p w:rsidR="00375953" w:rsidRPr="0080502B" w:rsidRDefault="00375953" w:rsidP="002657BE">
      <w:pPr>
        <w:spacing w:line="240" w:lineRule="auto"/>
        <w:contextualSpacing/>
        <w:jc w:val="both"/>
        <w:rPr>
          <w:rFonts w:ascii="Times New Roman" w:hAnsi="Times New Roman" w:cs="Times New Roman"/>
          <w:sz w:val="28"/>
          <w:szCs w:val="28"/>
        </w:rPr>
      </w:pPr>
      <w:r w:rsidRPr="0080502B">
        <w:rPr>
          <w:rFonts w:ascii="Times New Roman" w:hAnsi="Times New Roman" w:cs="Times New Roman"/>
          <w:sz w:val="28"/>
          <w:szCs w:val="28"/>
          <w:lang w:val="uk-UA"/>
        </w:rPr>
        <w:t xml:space="preserve">       </w:t>
      </w:r>
      <w:r w:rsidR="00CE1774">
        <w:rPr>
          <w:rFonts w:ascii="Times New Roman" w:hAnsi="Times New Roman" w:cs="Times New Roman"/>
          <w:sz w:val="28"/>
          <w:szCs w:val="28"/>
          <w:lang w:val="uk-UA"/>
        </w:rPr>
        <w:t xml:space="preserve">Ландшафт водозбірної площі </w:t>
      </w:r>
      <w:r w:rsidRPr="0080502B">
        <w:rPr>
          <w:rFonts w:ascii="Times New Roman" w:hAnsi="Times New Roman" w:cs="Times New Roman"/>
          <w:sz w:val="28"/>
          <w:szCs w:val="28"/>
          <w:lang w:val="uk-UA"/>
        </w:rPr>
        <w:t xml:space="preserve"> </w:t>
      </w:r>
      <w:r w:rsidR="00CE1774">
        <w:rPr>
          <w:rFonts w:ascii="Times New Roman" w:hAnsi="Times New Roman" w:cs="Times New Roman"/>
          <w:sz w:val="28"/>
          <w:szCs w:val="28"/>
          <w:lang w:val="uk-UA"/>
        </w:rPr>
        <w:t xml:space="preserve">річки </w:t>
      </w:r>
      <w:r w:rsidRPr="0080502B">
        <w:rPr>
          <w:rFonts w:ascii="Times New Roman" w:hAnsi="Times New Roman" w:cs="Times New Roman"/>
          <w:sz w:val="28"/>
          <w:szCs w:val="28"/>
        </w:rPr>
        <w:t>Ікопоть на досить значній площі рівнинний. Проте рівнинним можна назвати тільки</w:t>
      </w:r>
      <w:r w:rsidR="00CE1774">
        <w:rPr>
          <w:rFonts w:ascii="Times New Roman" w:hAnsi="Times New Roman" w:cs="Times New Roman"/>
          <w:sz w:val="28"/>
          <w:szCs w:val="28"/>
        </w:rPr>
        <w:t xml:space="preserve"> центральну частину цієї території</w:t>
      </w:r>
      <w:r w:rsidRPr="0080502B">
        <w:rPr>
          <w:rFonts w:ascii="Times New Roman" w:hAnsi="Times New Roman" w:cs="Times New Roman"/>
          <w:sz w:val="28"/>
          <w:szCs w:val="28"/>
        </w:rPr>
        <w:t xml:space="preserve"> в верхів'ях Ікопоті. Північна та південна частини досить горбисті. Горбиста з балочним рельєфом і його західна частина</w:t>
      </w:r>
      <w:r w:rsidR="002657BE">
        <w:rPr>
          <w:rFonts w:ascii="Times New Roman" w:hAnsi="Times New Roman" w:cs="Times New Roman"/>
          <w:sz w:val="28"/>
          <w:szCs w:val="28"/>
          <w:lang w:val="uk-UA"/>
        </w:rPr>
        <w:t>.</w:t>
      </w:r>
      <w:r w:rsidRPr="0080502B">
        <w:rPr>
          <w:rFonts w:ascii="Times New Roman" w:hAnsi="Times New Roman" w:cs="Times New Roman"/>
          <w:sz w:val="28"/>
          <w:szCs w:val="28"/>
        </w:rPr>
        <w:t xml:space="preserve"> Старокостянтинівський </w:t>
      </w:r>
      <w:r w:rsidR="00CE1774">
        <w:rPr>
          <w:rFonts w:ascii="Times New Roman" w:hAnsi="Times New Roman" w:cs="Times New Roman"/>
          <w:sz w:val="28"/>
          <w:szCs w:val="28"/>
          <w:lang w:val="uk-UA"/>
        </w:rPr>
        <w:t xml:space="preserve">район </w:t>
      </w:r>
      <w:r w:rsidRPr="0080502B">
        <w:rPr>
          <w:rFonts w:ascii="Times New Roman" w:hAnsi="Times New Roman" w:cs="Times New Roman"/>
          <w:sz w:val="28"/>
          <w:szCs w:val="28"/>
        </w:rPr>
        <w:t>відзначається рівнинністю, оскільки розташований на надзаплавних терасах Случі. Він безлісний і вкритий глибокими чорноземами.</w:t>
      </w:r>
    </w:p>
    <w:p w:rsidR="00CE1774" w:rsidRDefault="00CE1774" w:rsidP="002657BE">
      <w:pPr>
        <w:spacing w:after="0" w:line="24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75953" w:rsidRPr="0080502B">
        <w:rPr>
          <w:rFonts w:ascii="Times New Roman" w:hAnsi="Times New Roman" w:cs="Times New Roman"/>
          <w:sz w:val="28"/>
          <w:szCs w:val="28"/>
          <w:lang w:val="uk-UA"/>
        </w:rPr>
        <w:t xml:space="preserve">Фізико-географічне районування. </w:t>
      </w:r>
    </w:p>
    <w:p w:rsidR="00375953" w:rsidRPr="0080502B" w:rsidRDefault="00375953" w:rsidP="00CE1774">
      <w:pPr>
        <w:spacing w:after="0" w:line="240" w:lineRule="auto"/>
        <w:ind w:firstLine="567"/>
        <w:contextualSpacing/>
        <w:jc w:val="both"/>
        <w:rPr>
          <w:rFonts w:ascii="Times New Roman" w:hAnsi="Times New Roman" w:cs="Times New Roman"/>
          <w:sz w:val="28"/>
          <w:szCs w:val="28"/>
          <w:lang w:val="uk-UA"/>
        </w:rPr>
      </w:pPr>
      <w:r w:rsidRPr="0080502B">
        <w:rPr>
          <w:rFonts w:ascii="Times New Roman" w:hAnsi="Times New Roman" w:cs="Times New Roman"/>
          <w:sz w:val="28"/>
          <w:szCs w:val="28"/>
          <w:lang w:val="uk-UA"/>
        </w:rPr>
        <w:t>За особливостями ландшафтної структури Старокостянтинівська міська територіальна громада розташована у Північно-Подільській фізико-географічній області. Межиріччя Случі і Горині характеризуються переважаннями лесових рівнин з чорноземами глибокими мало гумусними і опідзоленими, ліси займають 3-5% площі. На південносхідному схилі вододільної частини Подільської височини переважають лесові рівнини з сірими лісовими ґрунтами, з грабово-дубовими та похідними грабовими лісами, які займають 18% території і приурочені до схилів балок.</w:t>
      </w:r>
      <w:r w:rsidR="004A7403" w:rsidRPr="0080502B">
        <w:rPr>
          <w:rFonts w:ascii="Times New Roman" w:hAnsi="Times New Roman" w:cs="Times New Roman"/>
          <w:sz w:val="28"/>
          <w:szCs w:val="28"/>
          <w:lang w:val="uk-UA"/>
        </w:rPr>
        <w:t xml:space="preserve"> </w:t>
      </w:r>
    </w:p>
    <w:p w:rsidR="004A7403" w:rsidRPr="0080502B" w:rsidRDefault="004A7403" w:rsidP="002657BE">
      <w:pPr>
        <w:spacing w:after="0" w:line="240" w:lineRule="auto"/>
        <w:ind w:firstLine="567"/>
        <w:contextualSpacing/>
        <w:jc w:val="both"/>
        <w:rPr>
          <w:rFonts w:ascii="Times New Roman" w:hAnsi="Times New Roman" w:cs="Times New Roman"/>
          <w:sz w:val="28"/>
          <w:szCs w:val="28"/>
          <w:lang w:val="uk-UA"/>
        </w:rPr>
      </w:pPr>
      <w:r w:rsidRPr="0080502B">
        <w:rPr>
          <w:rFonts w:ascii="Times New Roman" w:hAnsi="Times New Roman" w:cs="Times New Roman"/>
          <w:sz w:val="28"/>
          <w:szCs w:val="28"/>
          <w:lang w:val="uk-UA"/>
        </w:rPr>
        <w:t xml:space="preserve">Основною морфоструктурою Хмельниччини є Подільське плато, яке сформувалося на Подільській плиті і займає 75% її території. Характерною ознакою його будови є кристалічний фундамент, перекритий потужною товщею осадових відкладів палеозойського та мезозойського віку (переважно мергелів, крейди та вапняків крейдяного віку). Іноді вище розташовані третинні відклади – міоценові пісковики, вапняки, гіпси. Морські осадові породи перекриті з поверхні суцільним покривом лесів та лесовидних суглинків, що є материнською породою ґрунтів. </w:t>
      </w:r>
    </w:p>
    <w:p w:rsidR="004A7403" w:rsidRPr="0080502B" w:rsidRDefault="004A7403" w:rsidP="002657BE">
      <w:pPr>
        <w:spacing w:after="0" w:line="240" w:lineRule="auto"/>
        <w:contextualSpacing/>
        <w:jc w:val="both"/>
        <w:rPr>
          <w:rFonts w:ascii="Times New Roman" w:hAnsi="Times New Roman" w:cs="Times New Roman"/>
          <w:sz w:val="28"/>
          <w:szCs w:val="28"/>
        </w:rPr>
      </w:pPr>
      <w:r w:rsidRPr="0080502B">
        <w:rPr>
          <w:rFonts w:ascii="Times New Roman" w:hAnsi="Times New Roman" w:cs="Times New Roman"/>
          <w:sz w:val="28"/>
          <w:szCs w:val="28"/>
          <w:lang w:val="uk-UA"/>
        </w:rPr>
        <w:t xml:space="preserve">        </w:t>
      </w:r>
      <w:r w:rsidRPr="0080502B">
        <w:rPr>
          <w:rFonts w:ascii="Times New Roman" w:hAnsi="Times New Roman" w:cs="Times New Roman"/>
          <w:sz w:val="28"/>
          <w:szCs w:val="28"/>
        </w:rPr>
        <w:t xml:space="preserve">Друга морфоструктура Хмельниччини – західний схил Українського щита, складений докембрійськими кристалічними породами. Він майже не має осадочного покриву, тому крізь нього «просвічують» породи кристалічного фундаменту. Територія Старокостянтинівської міської територіальної громади </w:t>
      </w:r>
      <w:r w:rsidRPr="0080502B">
        <w:rPr>
          <w:rFonts w:ascii="Times New Roman" w:hAnsi="Times New Roman" w:cs="Times New Roman"/>
          <w:sz w:val="28"/>
          <w:szCs w:val="28"/>
        </w:rPr>
        <w:lastRenderedPageBreak/>
        <w:t xml:space="preserve">знаходиться у Горинь-Слуцькому геоморфологічному окрузі, Ікопотський та Слуцький райони. Горинь-Слуцький округ належить до басейну Прип'яті і відзначається складною геоморфологічною будовою. </w:t>
      </w:r>
    </w:p>
    <w:p w:rsidR="004A7403" w:rsidRPr="0080502B" w:rsidRDefault="004A7403" w:rsidP="004A7403">
      <w:pPr>
        <w:spacing w:line="240" w:lineRule="auto"/>
        <w:contextualSpacing/>
        <w:jc w:val="both"/>
        <w:rPr>
          <w:rFonts w:ascii="Times New Roman" w:hAnsi="Times New Roman" w:cs="Times New Roman"/>
          <w:sz w:val="28"/>
          <w:szCs w:val="28"/>
          <w:lang w:val="uk-UA"/>
        </w:rPr>
      </w:pPr>
      <w:r w:rsidRPr="0080502B">
        <w:rPr>
          <w:rFonts w:ascii="Times New Roman" w:hAnsi="Times New Roman" w:cs="Times New Roman"/>
          <w:sz w:val="28"/>
          <w:szCs w:val="28"/>
          <w:lang w:val="uk-UA"/>
        </w:rPr>
        <w:t xml:space="preserve">         Ікопотьський район займає головним чином верхів’я рік Жердь і Полква, горбисте межиріччя Случі та Ікопоті абсолютними висотами 320-330 м</w:t>
      </w:r>
      <w:r w:rsidR="00CE1774">
        <w:rPr>
          <w:rFonts w:ascii="Times New Roman" w:hAnsi="Times New Roman" w:cs="Times New Roman"/>
          <w:sz w:val="28"/>
          <w:szCs w:val="28"/>
          <w:lang w:val="uk-UA"/>
        </w:rPr>
        <w:t>етрів над рівнем моря</w:t>
      </w:r>
      <w:r w:rsidRPr="0080502B">
        <w:rPr>
          <w:rFonts w:ascii="Times New Roman" w:hAnsi="Times New Roman" w:cs="Times New Roman"/>
          <w:sz w:val="28"/>
          <w:szCs w:val="28"/>
          <w:lang w:val="uk-UA"/>
        </w:rPr>
        <w:t>. Переважаючими формами рельєфу є балки і міжбалочні ували, а також широкі заболочені заплави річок Случі та Ікопоті, на яких побудовано багато ставів.</w:t>
      </w:r>
    </w:p>
    <w:p w:rsidR="00E45AF0" w:rsidRPr="0080502B" w:rsidRDefault="004A7403" w:rsidP="00E45AF0">
      <w:pPr>
        <w:spacing w:line="240" w:lineRule="auto"/>
        <w:contextualSpacing/>
        <w:jc w:val="both"/>
        <w:rPr>
          <w:rFonts w:ascii="Times New Roman" w:hAnsi="Times New Roman" w:cs="Times New Roman"/>
          <w:sz w:val="28"/>
          <w:szCs w:val="28"/>
        </w:rPr>
      </w:pPr>
      <w:r w:rsidRPr="0080502B">
        <w:rPr>
          <w:rFonts w:ascii="Times New Roman" w:hAnsi="Times New Roman" w:cs="Times New Roman"/>
          <w:sz w:val="28"/>
          <w:szCs w:val="28"/>
          <w:lang w:val="uk-UA"/>
        </w:rPr>
        <w:t xml:space="preserve">         </w:t>
      </w:r>
      <w:r w:rsidRPr="0080502B">
        <w:rPr>
          <w:rFonts w:ascii="Times New Roman" w:hAnsi="Times New Roman" w:cs="Times New Roman"/>
          <w:sz w:val="28"/>
          <w:szCs w:val="28"/>
        </w:rPr>
        <w:t>Слуцький район лежить на південь від річки Случ. Характеризується він рівнинним рельєфом з абсолютними висотами 270...280 м. Північна межа району виразна (по р. Случ), то південну проводять досить умовно по пі</w:t>
      </w:r>
      <w:r w:rsidR="00E45AF0" w:rsidRPr="0080502B">
        <w:rPr>
          <w:rFonts w:ascii="Times New Roman" w:hAnsi="Times New Roman" w:cs="Times New Roman"/>
          <w:sz w:val="28"/>
          <w:szCs w:val="28"/>
        </w:rPr>
        <w:t>дніжжю</w:t>
      </w:r>
      <w:r w:rsidR="00CE1774">
        <w:rPr>
          <w:rFonts w:ascii="Times New Roman" w:hAnsi="Times New Roman" w:cs="Times New Roman"/>
          <w:sz w:val="28"/>
          <w:szCs w:val="28"/>
          <w:lang w:val="uk-UA"/>
        </w:rPr>
        <w:t xml:space="preserve">                        </w:t>
      </w:r>
      <w:r w:rsidR="00E45AF0" w:rsidRPr="0080502B">
        <w:rPr>
          <w:rFonts w:ascii="Times New Roman" w:hAnsi="Times New Roman" w:cs="Times New Roman"/>
          <w:sz w:val="28"/>
          <w:szCs w:val="28"/>
        </w:rPr>
        <w:t xml:space="preserve"> Ікво-Бужоцької височини.</w:t>
      </w:r>
    </w:p>
    <w:p w:rsidR="00397966" w:rsidRPr="0080502B" w:rsidRDefault="004A7403" w:rsidP="00E45AF0">
      <w:pPr>
        <w:spacing w:line="240" w:lineRule="auto"/>
        <w:ind w:firstLine="567"/>
        <w:contextualSpacing/>
        <w:jc w:val="both"/>
        <w:rPr>
          <w:rFonts w:ascii="Times New Roman" w:hAnsi="Times New Roman" w:cs="Times New Roman"/>
          <w:sz w:val="28"/>
          <w:szCs w:val="28"/>
        </w:rPr>
      </w:pPr>
      <w:r w:rsidRPr="0080502B">
        <w:rPr>
          <w:rFonts w:ascii="Times New Roman" w:hAnsi="Times New Roman" w:cs="Times New Roman"/>
          <w:sz w:val="28"/>
          <w:szCs w:val="28"/>
          <w:lang w:val="uk-UA"/>
        </w:rPr>
        <w:t xml:space="preserve"> Гідрологічна мережа має винятково важливе значення для формування екомережі, оскільки річкові долини є важливими екокоридорами, що природно функціонують упродовж тривалого геологічного часу. Гідрографічна мережа Хмельницької області включає великі річки Дністер (157 км у межах області) і Південний Буг (126 км), середні річки басейну Дніпра – Случ та Горинь; басейну Дністра – Збруч. </w:t>
      </w:r>
      <w:r w:rsidRPr="0080502B">
        <w:rPr>
          <w:rFonts w:ascii="Times New Roman" w:hAnsi="Times New Roman" w:cs="Times New Roman"/>
          <w:sz w:val="28"/>
          <w:szCs w:val="28"/>
        </w:rPr>
        <w:t>Річка Случ (Південна Случ) найбільша притока Горині. Її загальна довжина 451 км (</w:t>
      </w:r>
      <w:proofErr w:type="gramStart"/>
      <w:r w:rsidRPr="0080502B">
        <w:rPr>
          <w:rFonts w:ascii="Times New Roman" w:hAnsi="Times New Roman" w:cs="Times New Roman"/>
          <w:sz w:val="28"/>
          <w:szCs w:val="28"/>
        </w:rPr>
        <w:t>у межах</w:t>
      </w:r>
      <w:proofErr w:type="gramEnd"/>
      <w:r w:rsidRPr="0080502B">
        <w:rPr>
          <w:rFonts w:ascii="Times New Roman" w:hAnsi="Times New Roman" w:cs="Times New Roman"/>
          <w:sz w:val="28"/>
          <w:szCs w:val="28"/>
        </w:rPr>
        <w:t xml:space="preserve"> області 119 км). Поблизу м. Старокостянтинів Случ врізається в кристалічні породи, внаслідок чого долина різко звужується, береги стають скелястими. Річка Ікопоть – ліва притока р. Случ, яка при впаданні розширюється, утворюючи водосховище в м. Старокостянтинів.</w:t>
      </w:r>
      <w:r w:rsidR="00397966" w:rsidRPr="0080502B">
        <w:rPr>
          <w:rFonts w:ascii="Times New Roman" w:hAnsi="Times New Roman" w:cs="Times New Roman"/>
          <w:sz w:val="28"/>
          <w:szCs w:val="28"/>
          <w:lang w:val="uk-UA"/>
        </w:rPr>
        <w:t xml:space="preserve"> </w:t>
      </w:r>
      <w:r w:rsidR="00397966" w:rsidRPr="0080502B">
        <w:rPr>
          <w:rFonts w:ascii="Times New Roman" w:hAnsi="Times New Roman"/>
          <w:color w:val="000000"/>
          <w:sz w:val="28"/>
          <w:szCs w:val="28"/>
          <w:lang w:val="uk-UA"/>
        </w:rPr>
        <w:t>Територія Старокостянтинівської МТГ інтегрована у регіональну екомережу та забезпечує її цілісність, а також є невід’ємною частиною Національної екологічної мережі України та Загальноєвропейської екомережі.</w:t>
      </w:r>
    </w:p>
    <w:p w:rsidR="00397966" w:rsidRPr="0080502B" w:rsidRDefault="00397966" w:rsidP="00E45AF0">
      <w:pPr>
        <w:spacing w:after="0" w:line="240" w:lineRule="auto"/>
        <w:ind w:firstLine="567"/>
        <w:jc w:val="both"/>
        <w:rPr>
          <w:rFonts w:ascii="Times New Roman" w:hAnsi="Times New Roman"/>
          <w:color w:val="000000" w:themeColor="text1"/>
          <w:sz w:val="28"/>
          <w:szCs w:val="28"/>
          <w:lang w:val="uk-UA"/>
        </w:rPr>
      </w:pPr>
      <w:r w:rsidRPr="0080502B">
        <w:rPr>
          <w:rFonts w:ascii="Times New Roman" w:hAnsi="Times New Roman"/>
          <w:sz w:val="28"/>
          <w:szCs w:val="28"/>
          <w:lang w:val="uk-UA"/>
        </w:rPr>
        <w:t xml:space="preserve">Згідно з розробленою регіональною схемою екологічної мережі Хмельницької області, що </w:t>
      </w:r>
      <w:r w:rsidRPr="0080502B">
        <w:rPr>
          <w:rStyle w:val="docdata"/>
          <w:rFonts w:ascii="Times New Roman" w:hAnsi="Times New Roman"/>
          <w:color w:val="000000"/>
          <w:sz w:val="28"/>
          <w:szCs w:val="28"/>
          <w:lang w:val="uk-UA"/>
        </w:rPr>
        <w:t>затверджена рішенням Хмельницької обласної ради від 28.</w:t>
      </w:r>
      <w:r w:rsidRPr="0080502B">
        <w:rPr>
          <w:rFonts w:ascii="Times New Roman" w:hAnsi="Times New Roman"/>
          <w:color w:val="000000"/>
          <w:sz w:val="28"/>
          <w:szCs w:val="28"/>
          <w:lang w:val="uk-UA"/>
        </w:rPr>
        <w:t>07.2016 № 37-7/2016,</w:t>
      </w:r>
      <w:r w:rsidRPr="0080502B">
        <w:rPr>
          <w:rFonts w:ascii="Times New Roman" w:hAnsi="Times New Roman"/>
          <w:sz w:val="28"/>
          <w:szCs w:val="28"/>
          <w:lang w:val="uk-UA"/>
        </w:rPr>
        <w:t xml:space="preserve"> </w:t>
      </w:r>
      <w:r w:rsidRPr="0080502B">
        <w:rPr>
          <w:rFonts w:ascii="Times New Roman" w:eastAsia="Calibri" w:hAnsi="Times New Roman"/>
          <w:sz w:val="28"/>
          <w:szCs w:val="28"/>
          <w:lang w:val="uk-UA"/>
        </w:rPr>
        <w:t xml:space="preserve">територія Старокостянтинівської міської територіальної громади </w:t>
      </w:r>
      <w:r w:rsidRPr="0080502B">
        <w:rPr>
          <w:rFonts w:ascii="Times New Roman" w:hAnsi="Times New Roman"/>
          <w:color w:val="000000" w:themeColor="text1"/>
          <w:sz w:val="28"/>
          <w:szCs w:val="28"/>
          <w:lang w:val="uk-UA"/>
        </w:rPr>
        <w:t>входить до Случанського екокоридору та Старокостянтинівського природного ядра Хмельницької області.</w:t>
      </w:r>
    </w:p>
    <w:p w:rsidR="00397966" w:rsidRPr="0080502B" w:rsidRDefault="00397966" w:rsidP="00E45AF0">
      <w:pPr>
        <w:spacing w:after="0" w:line="240" w:lineRule="auto"/>
        <w:ind w:firstLine="567"/>
        <w:jc w:val="both"/>
        <w:rPr>
          <w:rFonts w:ascii="Times New Roman" w:hAnsi="Times New Roman"/>
          <w:sz w:val="28"/>
          <w:szCs w:val="28"/>
          <w:lang w:val="uk-UA"/>
        </w:rPr>
      </w:pPr>
      <w:r w:rsidRPr="0080502B">
        <w:rPr>
          <w:rFonts w:ascii="Times New Roman" w:hAnsi="Times New Roman"/>
          <w:sz w:val="28"/>
          <w:szCs w:val="28"/>
          <w:lang w:val="uk-UA"/>
        </w:rPr>
        <w:t>Основні структурні елементи екомережі громади включають:</w:t>
      </w:r>
    </w:p>
    <w:p w:rsidR="00397966" w:rsidRPr="0080502B" w:rsidRDefault="00397966" w:rsidP="00CE1774">
      <w:pPr>
        <w:pStyle w:val="a4"/>
        <w:tabs>
          <w:tab w:val="left" w:pos="1134"/>
        </w:tabs>
        <w:spacing w:after="0" w:line="240" w:lineRule="auto"/>
        <w:ind w:left="0" w:firstLine="567"/>
        <w:jc w:val="both"/>
        <w:rPr>
          <w:rFonts w:ascii="Times New Roman" w:hAnsi="Times New Roman"/>
          <w:sz w:val="28"/>
          <w:szCs w:val="28"/>
          <w:lang w:val="uk-UA"/>
        </w:rPr>
      </w:pPr>
      <w:r w:rsidRPr="0080502B">
        <w:rPr>
          <w:rFonts w:ascii="Times New Roman" w:hAnsi="Times New Roman"/>
          <w:sz w:val="28"/>
          <w:szCs w:val="28"/>
          <w:lang w:val="uk-UA"/>
        </w:rPr>
        <w:t>ключові території –  лісові масиви Самчиківського та Новиківського лісництв, Самчиківський парк, долина р. Случ та р. Ікопоть;</w:t>
      </w:r>
    </w:p>
    <w:p w:rsidR="00397966" w:rsidRPr="0080502B" w:rsidRDefault="00397966" w:rsidP="00E45AF0">
      <w:pPr>
        <w:pStyle w:val="a4"/>
        <w:tabs>
          <w:tab w:val="left" w:pos="1134"/>
        </w:tabs>
        <w:spacing w:after="0" w:line="240" w:lineRule="auto"/>
        <w:ind w:left="709" w:hanging="142"/>
        <w:jc w:val="both"/>
        <w:rPr>
          <w:rFonts w:ascii="Times New Roman" w:hAnsi="Times New Roman"/>
          <w:sz w:val="28"/>
          <w:szCs w:val="28"/>
          <w:lang w:val="uk-UA"/>
        </w:rPr>
      </w:pPr>
      <w:r w:rsidRPr="0080502B">
        <w:rPr>
          <w:rFonts w:ascii="Times New Roman" w:hAnsi="Times New Roman"/>
          <w:sz w:val="28"/>
          <w:szCs w:val="28"/>
          <w:lang w:val="uk-UA"/>
        </w:rPr>
        <w:t>сполучні території – долини річок, лісосмуги, балки;</w:t>
      </w:r>
    </w:p>
    <w:p w:rsidR="00397966" w:rsidRPr="0080502B" w:rsidRDefault="00397966" w:rsidP="00E45AF0">
      <w:pPr>
        <w:pStyle w:val="a4"/>
        <w:tabs>
          <w:tab w:val="left" w:pos="1134"/>
        </w:tabs>
        <w:spacing w:after="0" w:line="240" w:lineRule="auto"/>
        <w:ind w:left="709" w:hanging="142"/>
        <w:jc w:val="both"/>
        <w:rPr>
          <w:rFonts w:ascii="Times New Roman" w:hAnsi="Times New Roman"/>
          <w:sz w:val="28"/>
          <w:szCs w:val="28"/>
          <w:lang w:val="uk-UA"/>
        </w:rPr>
      </w:pPr>
      <w:r w:rsidRPr="0080502B">
        <w:rPr>
          <w:rFonts w:ascii="Times New Roman" w:hAnsi="Times New Roman"/>
          <w:sz w:val="28"/>
          <w:szCs w:val="28"/>
          <w:lang w:val="uk-UA"/>
        </w:rPr>
        <w:t>буферні зони – території навколо ПЗФ, лісові масиви, заплавні луки;</w:t>
      </w:r>
    </w:p>
    <w:p w:rsidR="00397966" w:rsidRPr="0080502B" w:rsidRDefault="00397966" w:rsidP="00553129">
      <w:pPr>
        <w:pStyle w:val="a4"/>
        <w:tabs>
          <w:tab w:val="left" w:pos="1134"/>
        </w:tabs>
        <w:spacing w:after="0" w:line="240" w:lineRule="auto"/>
        <w:ind w:left="0" w:firstLine="567"/>
        <w:jc w:val="both"/>
        <w:rPr>
          <w:rFonts w:ascii="Times New Roman" w:hAnsi="Times New Roman"/>
          <w:sz w:val="28"/>
          <w:szCs w:val="28"/>
          <w:lang w:val="uk-UA"/>
        </w:rPr>
      </w:pPr>
      <w:r w:rsidRPr="0080502B">
        <w:rPr>
          <w:rFonts w:ascii="Times New Roman" w:hAnsi="Times New Roman"/>
          <w:sz w:val="28"/>
          <w:szCs w:val="28"/>
          <w:lang w:val="uk-UA"/>
        </w:rPr>
        <w:t>відновлювані території – деградовані ділянки прибережних зон, еродовані землі.</w:t>
      </w:r>
    </w:p>
    <w:p w:rsidR="00397966" w:rsidRPr="0080502B" w:rsidRDefault="00397966" w:rsidP="00E45AF0">
      <w:pPr>
        <w:spacing w:after="0" w:line="240" w:lineRule="auto"/>
        <w:ind w:firstLine="567"/>
        <w:jc w:val="both"/>
        <w:rPr>
          <w:rFonts w:ascii="Times New Roman" w:hAnsi="Times New Roman"/>
          <w:i/>
          <w:iCs/>
          <w:sz w:val="28"/>
          <w:szCs w:val="28"/>
          <w:lang w:val="uk-UA"/>
        </w:rPr>
      </w:pPr>
      <w:r w:rsidRPr="0080502B">
        <w:rPr>
          <w:rFonts w:ascii="Times New Roman" w:hAnsi="Times New Roman"/>
          <w:sz w:val="28"/>
          <w:szCs w:val="28"/>
          <w:lang w:val="uk-UA"/>
        </w:rPr>
        <w:t xml:space="preserve">На території громади </w:t>
      </w:r>
      <w:r w:rsidR="00363655" w:rsidRPr="0080502B">
        <w:rPr>
          <w:rFonts w:ascii="Times New Roman" w:hAnsi="Times New Roman"/>
          <w:sz w:val="28"/>
          <w:szCs w:val="28"/>
          <w:lang w:val="uk-UA"/>
        </w:rPr>
        <w:t>відсутні.</w:t>
      </w:r>
      <w:r w:rsidRPr="0080502B">
        <w:rPr>
          <w:rFonts w:ascii="Times New Roman" w:hAnsi="Times New Roman"/>
          <w:sz w:val="28"/>
          <w:szCs w:val="28"/>
          <w:lang w:val="uk-UA"/>
        </w:rPr>
        <w:t xml:space="preserve">елементи </w:t>
      </w:r>
      <w:r w:rsidRPr="002657BE">
        <w:rPr>
          <w:rFonts w:ascii="Times New Roman" w:hAnsi="Times New Roman"/>
          <w:iCs/>
          <w:sz w:val="28"/>
          <w:szCs w:val="28"/>
          <w:lang w:val="uk-UA"/>
        </w:rPr>
        <w:t>Смарагдової мережі</w:t>
      </w:r>
      <w:r w:rsidR="00363655">
        <w:rPr>
          <w:rFonts w:ascii="Times New Roman" w:hAnsi="Times New Roman"/>
          <w:sz w:val="28"/>
          <w:szCs w:val="28"/>
          <w:lang w:val="uk-UA"/>
        </w:rPr>
        <w:t>.</w:t>
      </w:r>
      <w:r w:rsidRPr="0080502B">
        <w:rPr>
          <w:rFonts w:ascii="Times New Roman" w:hAnsi="Times New Roman"/>
          <w:sz w:val="28"/>
          <w:szCs w:val="28"/>
          <w:lang w:val="uk-UA"/>
        </w:rPr>
        <w:t xml:space="preserve"> </w:t>
      </w:r>
    </w:p>
    <w:p w:rsidR="00375953" w:rsidRPr="0080502B" w:rsidRDefault="00375953" w:rsidP="00E45AF0">
      <w:pPr>
        <w:spacing w:after="0" w:line="240" w:lineRule="auto"/>
        <w:contextualSpacing/>
        <w:jc w:val="both"/>
        <w:rPr>
          <w:rFonts w:ascii="Times New Roman" w:hAnsi="Times New Roman" w:cs="Times New Roman"/>
          <w:sz w:val="28"/>
          <w:szCs w:val="28"/>
          <w:lang w:val="uk-UA"/>
        </w:rPr>
      </w:pPr>
      <w:r w:rsidRPr="0080502B">
        <w:rPr>
          <w:rFonts w:ascii="Times New Roman" w:hAnsi="Times New Roman" w:cs="Times New Roman"/>
          <w:sz w:val="28"/>
          <w:szCs w:val="28"/>
          <w:lang w:val="uk-UA"/>
        </w:rPr>
        <w:t xml:space="preserve">        </w:t>
      </w:r>
    </w:p>
    <w:p w:rsidR="00375953" w:rsidRPr="002657BE" w:rsidRDefault="00E45AF0" w:rsidP="00E45AF0">
      <w:pPr>
        <w:pStyle w:val="a7"/>
        <w:tabs>
          <w:tab w:val="left" w:pos="567"/>
        </w:tabs>
        <w:kinsoku w:val="0"/>
        <w:overflowPunct w:val="0"/>
        <w:spacing w:before="2"/>
        <w:rPr>
          <w:sz w:val="28"/>
          <w:szCs w:val="28"/>
        </w:rPr>
      </w:pPr>
      <w:r>
        <w:rPr>
          <w:szCs w:val="24"/>
        </w:rPr>
        <w:t xml:space="preserve">         </w:t>
      </w:r>
      <w:r w:rsidRPr="002657BE">
        <w:rPr>
          <w:sz w:val="28"/>
          <w:szCs w:val="28"/>
        </w:rPr>
        <w:t>2.8</w:t>
      </w:r>
      <w:r w:rsidR="00375953" w:rsidRPr="002657BE">
        <w:rPr>
          <w:sz w:val="28"/>
          <w:szCs w:val="28"/>
        </w:rPr>
        <w:t>. Земельні та мінерально-сировинні ресурси</w:t>
      </w:r>
    </w:p>
    <w:p w:rsidR="00375953" w:rsidRPr="002657BE" w:rsidRDefault="00375953" w:rsidP="00375953">
      <w:pPr>
        <w:pStyle w:val="a7"/>
        <w:tabs>
          <w:tab w:val="left" w:pos="567"/>
        </w:tabs>
        <w:kinsoku w:val="0"/>
        <w:overflowPunct w:val="0"/>
        <w:spacing w:before="2"/>
        <w:rPr>
          <w:sz w:val="28"/>
          <w:szCs w:val="28"/>
        </w:rPr>
      </w:pPr>
    </w:p>
    <w:p w:rsidR="00375953" w:rsidRPr="002657BE" w:rsidRDefault="00375953" w:rsidP="00553129">
      <w:pPr>
        <w:shd w:val="clear" w:color="auto" w:fill="FFFFFF"/>
        <w:spacing w:after="0" w:line="240" w:lineRule="auto"/>
        <w:jc w:val="both"/>
        <w:rPr>
          <w:rFonts w:ascii="Times New Roman" w:eastAsia="Times New Roman" w:hAnsi="Times New Roman" w:cs="Times New Roman"/>
          <w:color w:val="000000"/>
          <w:sz w:val="28"/>
          <w:szCs w:val="28"/>
          <w:lang w:val="uk-UA" w:eastAsia="uk-UA"/>
        </w:rPr>
      </w:pPr>
      <w:r w:rsidRPr="002657BE">
        <w:rPr>
          <w:sz w:val="28"/>
          <w:szCs w:val="28"/>
          <w:lang w:val="uk-UA"/>
        </w:rPr>
        <w:t xml:space="preserve">         </w:t>
      </w:r>
      <w:r w:rsidRPr="002657BE">
        <w:rPr>
          <w:rFonts w:ascii="Times New Roman" w:eastAsia="Times New Roman" w:hAnsi="Times New Roman" w:cs="Times New Roman"/>
          <w:color w:val="000000"/>
          <w:sz w:val="28"/>
          <w:szCs w:val="28"/>
          <w:lang w:val="uk-UA" w:eastAsia="uk-UA"/>
        </w:rPr>
        <w:t xml:space="preserve">Сучасний ґрунтовий покрив на території Старокостянтинівської міської територіальної громади сформувався під впливом ґрунтотворних порід, рельєфу, </w:t>
      </w:r>
      <w:r w:rsidRPr="002657BE">
        <w:rPr>
          <w:rFonts w:ascii="Times New Roman" w:eastAsia="Times New Roman" w:hAnsi="Times New Roman" w:cs="Times New Roman"/>
          <w:color w:val="000000"/>
          <w:sz w:val="28"/>
          <w:szCs w:val="28"/>
          <w:lang w:val="uk-UA" w:eastAsia="uk-UA"/>
        </w:rPr>
        <w:lastRenderedPageBreak/>
        <w:t xml:space="preserve">клімату, рослинного покриву та господарської діяльності людини. </w:t>
      </w:r>
      <w:r w:rsidRPr="002657BE">
        <w:rPr>
          <w:rFonts w:ascii="Times New Roman" w:eastAsia="Times New Roman" w:hAnsi="Times New Roman" w:cs="Times New Roman"/>
          <w:bCs/>
          <w:color w:val="000000"/>
          <w:sz w:val="28"/>
          <w:szCs w:val="28"/>
          <w:bdr w:val="none" w:sz="0" w:space="0" w:color="auto" w:frame="1"/>
          <w:lang w:val="uk-UA" w:eastAsia="uk-UA"/>
        </w:rPr>
        <w:t>Ґрунтотворні породи</w:t>
      </w:r>
      <w:r w:rsidRPr="002657BE">
        <w:rPr>
          <w:rFonts w:ascii="Times New Roman" w:eastAsia="Times New Roman" w:hAnsi="Times New Roman" w:cs="Times New Roman"/>
          <w:color w:val="000000"/>
          <w:sz w:val="28"/>
          <w:szCs w:val="28"/>
          <w:lang w:val="uk-UA" w:eastAsia="uk-UA"/>
        </w:rPr>
        <w:t> – це леси і лесовидні суглинки, піски, супіски, вапняки, глини, алювіальні відклади. На території з рівнинним рельєфом і лісостеповою рослинністю вони стали основою для формування різних типів ґрунтів. На лесах і лесовидних суглинках утворилися чорноземні і сірі лісові ґрунти; на твердих карбонатних породах – дерново-карбонатні, на алювіальних відкладах в долинах рік - лучні, лучно-болотні і торфоболотні ґрунти.</w:t>
      </w:r>
    </w:p>
    <w:p w:rsidR="00375953" w:rsidRPr="002657BE" w:rsidRDefault="00375953" w:rsidP="00375953">
      <w:pPr>
        <w:shd w:val="clear" w:color="auto" w:fill="FFFFFF"/>
        <w:spacing w:after="0" w:line="240" w:lineRule="auto"/>
        <w:jc w:val="both"/>
        <w:rPr>
          <w:rFonts w:ascii="Times New Roman" w:eastAsia="Times New Roman" w:hAnsi="Times New Roman" w:cs="Times New Roman"/>
          <w:color w:val="000000"/>
          <w:sz w:val="28"/>
          <w:szCs w:val="28"/>
          <w:lang w:val="uk-UA" w:eastAsia="uk-UA"/>
        </w:rPr>
      </w:pPr>
      <w:r w:rsidRPr="002657BE">
        <w:rPr>
          <w:rFonts w:ascii="Times New Roman" w:eastAsia="Times New Roman" w:hAnsi="Times New Roman" w:cs="Times New Roman"/>
          <w:color w:val="000000"/>
          <w:sz w:val="28"/>
          <w:szCs w:val="28"/>
          <w:lang w:val="uk-UA" w:eastAsia="uk-UA"/>
        </w:rPr>
        <w:t xml:space="preserve">        Найбільшу площу займають лісостепові опідзолені ґрунти, які об'єднують такі підтипи; світло-сірі і сірі лісові, темно-сірі і чорноземи опідзолені.</w:t>
      </w:r>
    </w:p>
    <w:p w:rsidR="00375953" w:rsidRPr="002657BE" w:rsidRDefault="00375953" w:rsidP="00375953">
      <w:pPr>
        <w:pStyle w:val="ab"/>
        <w:spacing w:before="0" w:beforeAutospacing="0" w:after="0" w:afterAutospacing="0"/>
        <w:jc w:val="both"/>
        <w:textAlignment w:val="baseline"/>
        <w:rPr>
          <w:sz w:val="28"/>
          <w:szCs w:val="28"/>
        </w:rPr>
      </w:pPr>
      <w:r w:rsidRPr="002657BE">
        <w:rPr>
          <w:sz w:val="28"/>
          <w:szCs w:val="28"/>
        </w:rPr>
        <w:t xml:space="preserve">       Загальна площа земельного фонду громади – 79086,0 га. Характеристика та структура земельного фонду громади: </w:t>
      </w:r>
    </w:p>
    <w:p w:rsidR="00375953" w:rsidRPr="002657BE" w:rsidRDefault="00375953" w:rsidP="00375953">
      <w:pPr>
        <w:pStyle w:val="ab"/>
        <w:spacing w:before="0" w:beforeAutospacing="0" w:after="0" w:afterAutospacing="0"/>
        <w:jc w:val="both"/>
        <w:textAlignment w:val="baseline"/>
        <w:rPr>
          <w:sz w:val="28"/>
          <w:szCs w:val="28"/>
        </w:rPr>
      </w:pPr>
      <w:r w:rsidRPr="002657BE">
        <w:rPr>
          <w:sz w:val="28"/>
          <w:szCs w:val="28"/>
        </w:rPr>
        <w:t xml:space="preserve">       землі запасу – 4969,8 га, невитребувані паї – 2035,5 га; </w:t>
      </w:r>
    </w:p>
    <w:p w:rsidR="00375953" w:rsidRPr="002657BE" w:rsidRDefault="00375953" w:rsidP="00375953">
      <w:pPr>
        <w:pStyle w:val="ab"/>
        <w:spacing w:before="0" w:beforeAutospacing="0" w:after="0" w:afterAutospacing="0"/>
        <w:jc w:val="both"/>
        <w:textAlignment w:val="baseline"/>
        <w:rPr>
          <w:sz w:val="28"/>
          <w:szCs w:val="28"/>
        </w:rPr>
      </w:pPr>
      <w:r w:rsidRPr="002657BE">
        <w:rPr>
          <w:sz w:val="28"/>
          <w:szCs w:val="28"/>
        </w:rPr>
        <w:t xml:space="preserve">       землі сільськогосподарського призначення – 68950,4 га, землі промислового призначен-ня – 163,2 га; </w:t>
      </w:r>
    </w:p>
    <w:p w:rsidR="00375953" w:rsidRPr="002657BE" w:rsidRDefault="00375953" w:rsidP="00375953">
      <w:pPr>
        <w:pStyle w:val="ab"/>
        <w:spacing w:before="0" w:beforeAutospacing="0" w:after="0" w:afterAutospacing="0"/>
        <w:jc w:val="both"/>
        <w:textAlignment w:val="baseline"/>
        <w:rPr>
          <w:sz w:val="28"/>
          <w:szCs w:val="28"/>
        </w:rPr>
      </w:pPr>
      <w:r w:rsidRPr="002657BE">
        <w:rPr>
          <w:sz w:val="28"/>
          <w:szCs w:val="28"/>
        </w:rPr>
        <w:t xml:space="preserve">       державні землі – 1856,3 га, землі Міністерства Оборони України – 648,4 га. </w:t>
      </w:r>
    </w:p>
    <w:p w:rsidR="00375953" w:rsidRPr="002657BE" w:rsidRDefault="00375953" w:rsidP="00375953">
      <w:pPr>
        <w:pStyle w:val="ab"/>
        <w:spacing w:before="0" w:beforeAutospacing="0" w:after="0" w:afterAutospacing="0"/>
        <w:jc w:val="both"/>
        <w:textAlignment w:val="baseline"/>
        <w:rPr>
          <w:sz w:val="28"/>
          <w:szCs w:val="28"/>
        </w:rPr>
      </w:pPr>
      <w:r w:rsidRPr="002657BE">
        <w:rPr>
          <w:sz w:val="28"/>
          <w:szCs w:val="28"/>
        </w:rPr>
        <w:t xml:space="preserve">       Землі високопродуктивні. За площею та біопродуктивним потенціалом земельного фонду регіон є одним із провідних в області, а за природними умовами розділяється на 4 агроґрунтових райони. Серед ґрунтів найчастіше зустрічаються: чорноземи глибокі, малогумусні, сірі та світло-сірі, опідзолені, а також у невеликій кількості дерново-глейові і торфові. У загальній структурі земельного фонду 86 відсотків займають сільськогосподарські угіддя, розорюваність яких – понад три чверті. Їх основу складають чорноземи глибокі, темно-сірі, опідзолені ґрунти та чорноземи опідзолені, лучно-чорноземні та лучні.  </w:t>
      </w:r>
    </w:p>
    <w:p w:rsidR="00375953" w:rsidRPr="002657BE" w:rsidRDefault="00375953" w:rsidP="000D0A81">
      <w:pPr>
        <w:shd w:val="clear" w:color="auto" w:fill="FFFFFF"/>
        <w:spacing w:after="0" w:line="240" w:lineRule="auto"/>
        <w:jc w:val="both"/>
        <w:rPr>
          <w:rFonts w:ascii="Times New Roman" w:hAnsi="Times New Roman" w:cs="Times New Roman"/>
          <w:color w:val="000000"/>
          <w:sz w:val="28"/>
          <w:szCs w:val="28"/>
        </w:rPr>
      </w:pPr>
      <w:r w:rsidRPr="002657BE">
        <w:rPr>
          <w:rFonts w:ascii="Times New Roman" w:eastAsia="Times New Roman" w:hAnsi="Times New Roman" w:cs="Times New Roman"/>
          <w:color w:val="000000"/>
          <w:sz w:val="28"/>
          <w:szCs w:val="28"/>
          <w:lang w:val="uk-UA" w:eastAsia="uk-UA"/>
        </w:rPr>
        <w:t xml:space="preserve">       </w:t>
      </w:r>
      <w:r w:rsidR="002657BE">
        <w:rPr>
          <w:rFonts w:ascii="Times New Roman" w:hAnsi="Times New Roman" w:cs="Times New Roman"/>
          <w:sz w:val="28"/>
          <w:szCs w:val="28"/>
        </w:rPr>
        <w:t xml:space="preserve"> </w:t>
      </w:r>
      <w:r w:rsidRPr="002657BE">
        <w:rPr>
          <w:rFonts w:ascii="Times New Roman" w:hAnsi="Times New Roman" w:cs="Times New Roman"/>
          <w:bCs/>
          <w:color w:val="000000"/>
          <w:sz w:val="28"/>
          <w:szCs w:val="28"/>
          <w:bdr w:val="none" w:sz="0" w:space="0" w:color="auto" w:frame="1"/>
        </w:rPr>
        <w:t>Найродючішими є чорноземи типові.</w:t>
      </w:r>
      <w:r w:rsidRPr="002657BE">
        <w:rPr>
          <w:rFonts w:ascii="Times New Roman" w:hAnsi="Times New Roman" w:cs="Times New Roman"/>
          <w:color w:val="000000"/>
          <w:sz w:val="28"/>
          <w:szCs w:val="28"/>
        </w:rPr>
        <w:t> Вони утворилися на лесах і лесовидних суглинках під степовою рослинністю в південно-західній і центральній частинах області. Переважають малогумусні (4-4,5% гумусу) і середньогумусні (біля 8% гумусу) чорноземи. Глибина гумусового горизонту 80-90 см. Вони мають сприятливі фізичні властивості, добре забезпечені поживними речовинами.</w:t>
      </w:r>
    </w:p>
    <w:p w:rsidR="00375953" w:rsidRPr="002657BE" w:rsidRDefault="00375953" w:rsidP="00375953">
      <w:pPr>
        <w:shd w:val="clear" w:color="auto" w:fill="FFFFFF"/>
        <w:spacing w:after="0" w:line="240" w:lineRule="auto"/>
        <w:jc w:val="both"/>
        <w:rPr>
          <w:rFonts w:ascii="Times New Roman" w:eastAsia="Times New Roman" w:hAnsi="Times New Roman" w:cs="Times New Roman"/>
          <w:color w:val="000000"/>
          <w:sz w:val="28"/>
          <w:szCs w:val="28"/>
          <w:lang w:val="uk-UA" w:eastAsia="uk-UA"/>
        </w:rPr>
      </w:pPr>
      <w:r w:rsidRPr="002657BE">
        <w:rPr>
          <w:rFonts w:ascii="Times New Roman" w:eastAsia="Times New Roman" w:hAnsi="Times New Roman" w:cs="Times New Roman"/>
          <w:color w:val="000000"/>
          <w:sz w:val="28"/>
          <w:szCs w:val="28"/>
          <w:lang w:val="uk-UA" w:eastAsia="uk-UA"/>
        </w:rPr>
        <w:t xml:space="preserve">       </w:t>
      </w:r>
      <w:r w:rsidRPr="002657BE">
        <w:rPr>
          <w:rFonts w:ascii="Times New Roman" w:eastAsia="Times New Roman" w:hAnsi="Times New Roman" w:cs="Times New Roman"/>
          <w:bCs/>
          <w:color w:val="000000"/>
          <w:sz w:val="28"/>
          <w:szCs w:val="28"/>
          <w:bdr w:val="none" w:sz="0" w:space="0" w:color="auto" w:frame="1"/>
          <w:lang w:val="uk-UA" w:eastAsia="uk-UA"/>
        </w:rPr>
        <w:t>Ґрунтовий покрив сприятливий для</w:t>
      </w:r>
      <w:r w:rsidRPr="002657BE">
        <w:rPr>
          <w:rFonts w:ascii="Times New Roman" w:eastAsia="Times New Roman" w:hAnsi="Times New Roman" w:cs="Times New Roman"/>
          <w:color w:val="000000"/>
          <w:sz w:val="28"/>
          <w:szCs w:val="28"/>
          <w:lang w:val="uk-UA" w:eastAsia="uk-UA"/>
        </w:rPr>
        <w:t> </w:t>
      </w:r>
      <w:r w:rsidRPr="002657BE">
        <w:rPr>
          <w:rFonts w:ascii="Times New Roman" w:eastAsia="Times New Roman" w:hAnsi="Times New Roman" w:cs="Times New Roman"/>
          <w:bCs/>
          <w:color w:val="000000"/>
          <w:sz w:val="28"/>
          <w:szCs w:val="28"/>
          <w:bdr w:val="none" w:sz="0" w:space="0" w:color="auto" w:frame="1"/>
          <w:lang w:val="uk-UA" w:eastAsia="uk-UA"/>
        </w:rPr>
        <w:t>вирощування сільськогосподарських культур лісостепової зони.</w:t>
      </w:r>
      <w:r w:rsidRPr="002657BE">
        <w:rPr>
          <w:rFonts w:ascii="Times New Roman" w:eastAsia="Times New Roman" w:hAnsi="Times New Roman" w:cs="Times New Roman"/>
          <w:color w:val="000000"/>
          <w:sz w:val="28"/>
          <w:szCs w:val="28"/>
          <w:lang w:val="uk-UA" w:eastAsia="uk-UA"/>
        </w:rPr>
        <w:t> Значної шкоди родючості ґрунтів завдає водна ерозія. Розвитку ерозійних процесів (утворенню ярів) сприяє інтенсивне розорювання схилів горбів. Для зменшення ерозійних процесів на таких ділянках насаджують полезахисні лісосмуги, будують гідротехнічні споруди, проводять поперечну оранку схилів.</w:t>
      </w:r>
    </w:p>
    <w:p w:rsidR="00375953" w:rsidRPr="002657BE" w:rsidRDefault="00375953" w:rsidP="00375953">
      <w:pPr>
        <w:shd w:val="clear" w:color="auto" w:fill="FFFFFF"/>
        <w:spacing w:after="0" w:line="240" w:lineRule="auto"/>
        <w:jc w:val="both"/>
        <w:rPr>
          <w:rFonts w:ascii="Times New Roman" w:hAnsi="Times New Roman" w:cs="Times New Roman"/>
          <w:sz w:val="28"/>
          <w:szCs w:val="28"/>
          <w:lang w:val="uk-UA"/>
        </w:rPr>
      </w:pPr>
      <w:r w:rsidRPr="002657BE">
        <w:rPr>
          <w:rStyle w:val="af2"/>
          <w:rFonts w:ascii="Times New Roman" w:hAnsi="Times New Roman" w:cs="Times New Roman"/>
          <w:bCs/>
          <w:i w:val="0"/>
          <w:sz w:val="28"/>
          <w:szCs w:val="28"/>
          <w:bdr w:val="none" w:sz="0" w:space="0" w:color="auto" w:frame="1"/>
          <w:lang w:val="uk-UA"/>
        </w:rPr>
        <w:t xml:space="preserve">      </w:t>
      </w:r>
      <w:r w:rsidRPr="002657BE">
        <w:rPr>
          <w:rStyle w:val="af2"/>
          <w:rFonts w:ascii="Times New Roman" w:hAnsi="Times New Roman" w:cs="Times New Roman"/>
          <w:bCs/>
          <w:i w:val="0"/>
          <w:sz w:val="28"/>
          <w:szCs w:val="28"/>
          <w:bdr w:val="none" w:sz="0" w:space="0" w:color="auto" w:frame="1"/>
        </w:rPr>
        <w:t>Мінерально-сировинні ресурси</w:t>
      </w:r>
      <w:r w:rsidRPr="002657BE">
        <w:rPr>
          <w:rFonts w:ascii="Times New Roman" w:hAnsi="Times New Roman" w:cs="Times New Roman"/>
          <w:sz w:val="28"/>
          <w:szCs w:val="28"/>
        </w:rPr>
        <w:t xml:space="preserve"> представлені значними покладами гранітів, вапняків, глини, піску, які мають промислове значення. Граніти та вапняки залягають близько до поверхні землі, що дозволяє вести їх кар`єрний видобуток. </w:t>
      </w:r>
      <w:r w:rsidRPr="002657BE">
        <w:rPr>
          <w:rFonts w:ascii="Times New Roman" w:hAnsi="Times New Roman" w:cs="Times New Roman"/>
          <w:color w:val="000000"/>
          <w:sz w:val="28"/>
          <w:szCs w:val="28"/>
        </w:rPr>
        <w:t>Цьому сприяють як кристалічні породи щита, так і осадові відклади його західного схилу.</w:t>
      </w:r>
      <w:r w:rsidRPr="002657BE">
        <w:rPr>
          <w:rFonts w:ascii="Times New Roman" w:hAnsi="Times New Roman" w:cs="Times New Roman"/>
          <w:sz w:val="28"/>
          <w:szCs w:val="28"/>
          <w:lang w:val="uk-UA"/>
        </w:rPr>
        <w:t xml:space="preserve">  </w:t>
      </w:r>
      <w:r w:rsidRPr="002657BE">
        <w:rPr>
          <w:rFonts w:ascii="Times New Roman" w:eastAsia="Times New Roman" w:hAnsi="Times New Roman" w:cs="Times New Roman"/>
          <w:bCs/>
          <w:color w:val="000000"/>
          <w:sz w:val="28"/>
          <w:szCs w:val="28"/>
          <w:bdr w:val="none" w:sz="0" w:space="0" w:color="auto" w:frame="1"/>
          <w:lang w:val="uk-UA" w:eastAsia="uk-UA"/>
        </w:rPr>
        <w:t>Будівельні корисні копалини</w:t>
      </w:r>
      <w:r w:rsidRPr="002657BE">
        <w:rPr>
          <w:rFonts w:ascii="Times New Roman" w:eastAsia="Times New Roman" w:hAnsi="Times New Roman" w:cs="Times New Roman"/>
          <w:color w:val="000000"/>
          <w:sz w:val="28"/>
          <w:szCs w:val="28"/>
          <w:lang w:val="uk-UA" w:eastAsia="uk-UA"/>
        </w:rPr>
        <w:t xml:space="preserve"> представлені покладами гранітів і каоліну, що зосереджені в межах щита, та вапняків, цегельно-черепичних глин і суглинків, крейди, мергелів, пісків, пісковиків, гіпсу, бентонітових глин </w:t>
      </w:r>
      <w:r w:rsidRPr="002657BE">
        <w:rPr>
          <w:rFonts w:ascii="Times New Roman" w:eastAsia="Times New Roman" w:hAnsi="Times New Roman" w:cs="Times New Roman"/>
          <w:color w:val="000000"/>
          <w:sz w:val="28"/>
          <w:szCs w:val="28"/>
          <w:lang w:val="uk-UA" w:eastAsia="uk-UA"/>
        </w:rPr>
        <w:lastRenderedPageBreak/>
        <w:t xml:space="preserve">осадового чохла плити. </w:t>
      </w:r>
      <w:r w:rsidRPr="002657BE">
        <w:rPr>
          <w:rFonts w:ascii="Times New Roman" w:hAnsi="Times New Roman" w:cs="Times New Roman"/>
          <w:color w:val="000000"/>
          <w:sz w:val="28"/>
          <w:szCs w:val="28"/>
        </w:rPr>
        <w:t xml:space="preserve">На території громади розміщений кар’єр з видобутку граніту (відкрита розробка). </w:t>
      </w:r>
      <w:r w:rsidRPr="002657BE">
        <w:rPr>
          <w:rFonts w:ascii="Times New Roman" w:eastAsia="Times New Roman" w:hAnsi="Times New Roman" w:cs="Times New Roman"/>
          <w:color w:val="000000"/>
          <w:sz w:val="28"/>
          <w:szCs w:val="28"/>
          <w:lang w:val="uk-UA" w:eastAsia="uk-UA"/>
        </w:rPr>
        <w:t>Граніт в основному переробляють на щебінь для дорожнього будівництва.</w:t>
      </w:r>
      <w:r w:rsidRPr="002657BE">
        <w:rPr>
          <w:rFonts w:ascii="Times New Roman" w:hAnsi="Times New Roman" w:cs="Times New Roman"/>
          <w:color w:val="000000"/>
          <w:sz w:val="28"/>
          <w:szCs w:val="28"/>
        </w:rPr>
        <w:t xml:space="preserve"> </w:t>
      </w:r>
      <w:r w:rsidRPr="002657BE">
        <w:rPr>
          <w:rFonts w:ascii="Times New Roman" w:hAnsi="Times New Roman" w:cs="Times New Roman"/>
          <w:sz w:val="28"/>
          <w:szCs w:val="28"/>
        </w:rPr>
        <w:t xml:space="preserve">Загалом запаси граніту і магматиту складають понад 15 </w:t>
      </w:r>
      <w:proofErr w:type="gramStart"/>
      <w:r w:rsidRPr="002657BE">
        <w:rPr>
          <w:rFonts w:ascii="Times New Roman" w:hAnsi="Times New Roman" w:cs="Times New Roman"/>
          <w:sz w:val="28"/>
          <w:szCs w:val="28"/>
        </w:rPr>
        <w:t>млн.м</w:t>
      </w:r>
      <w:proofErr w:type="gramEnd"/>
      <w:r w:rsidRPr="002657BE">
        <w:rPr>
          <w:rFonts w:ascii="Times New Roman" w:hAnsi="Times New Roman" w:cs="Times New Roman"/>
          <w:sz w:val="28"/>
          <w:szCs w:val="28"/>
          <w:bdr w:val="none" w:sz="0" w:space="0" w:color="auto" w:frame="1"/>
          <w:vertAlign w:val="superscript"/>
        </w:rPr>
        <w:t>3</w:t>
      </w:r>
      <w:r w:rsidRPr="002657BE">
        <w:rPr>
          <w:rFonts w:ascii="Times New Roman" w:hAnsi="Times New Roman" w:cs="Times New Roman"/>
          <w:sz w:val="28"/>
          <w:szCs w:val="28"/>
        </w:rPr>
        <w:t> та розраховані на 56 років розробки (при середньому видобутку твердої маси 280 тис.м</w:t>
      </w:r>
      <w:r w:rsidRPr="002657BE">
        <w:rPr>
          <w:rFonts w:ascii="Times New Roman" w:hAnsi="Times New Roman" w:cs="Times New Roman"/>
          <w:sz w:val="28"/>
          <w:szCs w:val="28"/>
          <w:bdr w:val="none" w:sz="0" w:space="0" w:color="auto" w:frame="1"/>
          <w:vertAlign w:val="superscript"/>
        </w:rPr>
        <w:t>3</w:t>
      </w:r>
      <w:r w:rsidRPr="002657BE">
        <w:rPr>
          <w:rFonts w:ascii="Times New Roman" w:hAnsi="Times New Roman" w:cs="Times New Roman"/>
          <w:sz w:val="28"/>
          <w:szCs w:val="28"/>
        </w:rPr>
        <w:t xml:space="preserve"> в рік). </w:t>
      </w:r>
      <w:r w:rsidRPr="002657BE">
        <w:rPr>
          <w:rFonts w:ascii="Times New Roman" w:hAnsi="Times New Roman" w:cs="Times New Roman"/>
          <w:color w:val="000000"/>
          <w:sz w:val="28"/>
          <w:szCs w:val="28"/>
        </w:rPr>
        <w:t>Цілком відсутні металеві мінеральні ресурси, а з числа горючих є лише незначні поклади торфу</w:t>
      </w:r>
      <w:r w:rsidRPr="002657BE">
        <w:rPr>
          <w:rFonts w:ascii="Times New Roman" w:hAnsi="Times New Roman" w:cs="Times New Roman"/>
          <w:color w:val="000000"/>
          <w:sz w:val="28"/>
          <w:szCs w:val="28"/>
          <w:lang w:val="uk-UA"/>
        </w:rPr>
        <w:t>.</w:t>
      </w:r>
    </w:p>
    <w:p w:rsidR="00375953" w:rsidRPr="001D679C" w:rsidRDefault="00375953" w:rsidP="00375953">
      <w:pPr>
        <w:pStyle w:val="ab"/>
        <w:tabs>
          <w:tab w:val="left" w:pos="567"/>
        </w:tabs>
        <w:spacing w:before="0" w:beforeAutospacing="0" w:after="0" w:afterAutospacing="0"/>
        <w:jc w:val="both"/>
        <w:textAlignment w:val="baseline"/>
      </w:pPr>
      <w:r w:rsidRPr="002657BE">
        <w:rPr>
          <w:sz w:val="28"/>
          <w:szCs w:val="28"/>
        </w:rPr>
        <w:t xml:space="preserve">        </w:t>
      </w:r>
    </w:p>
    <w:p w:rsidR="00375953" w:rsidRPr="002657BE" w:rsidRDefault="00E45AF0" w:rsidP="00375953">
      <w:pPr>
        <w:widowControl w:val="0"/>
        <w:kinsoku w:val="0"/>
        <w:overflowPunct w:val="0"/>
        <w:autoSpaceDE w:val="0"/>
        <w:autoSpaceDN w:val="0"/>
        <w:adjustRightInd w:val="0"/>
        <w:spacing w:after="0" w:line="240" w:lineRule="auto"/>
        <w:ind w:left="709" w:hanging="142"/>
        <w:jc w:val="both"/>
        <w:rPr>
          <w:rFonts w:ascii="Times New Roman" w:hAnsi="Times New Roman" w:cs="Times New Roman"/>
          <w:sz w:val="28"/>
          <w:szCs w:val="28"/>
          <w:lang w:val="uk-UA"/>
        </w:rPr>
      </w:pPr>
      <w:r w:rsidRPr="002657BE">
        <w:rPr>
          <w:rFonts w:ascii="Times New Roman" w:hAnsi="Times New Roman" w:cs="Times New Roman"/>
          <w:sz w:val="28"/>
          <w:szCs w:val="28"/>
          <w:lang w:val="uk-UA"/>
        </w:rPr>
        <w:t>2.9</w:t>
      </w:r>
      <w:r w:rsidR="00375953" w:rsidRPr="002657BE">
        <w:rPr>
          <w:rFonts w:ascii="Times New Roman" w:hAnsi="Times New Roman" w:cs="Times New Roman"/>
          <w:sz w:val="28"/>
          <w:szCs w:val="28"/>
          <w:lang w:val="uk-UA"/>
        </w:rPr>
        <w:t>. Відходи</w:t>
      </w:r>
    </w:p>
    <w:p w:rsidR="00375953" w:rsidRPr="001D679C" w:rsidRDefault="00375953" w:rsidP="00A22E1C">
      <w:pPr>
        <w:pStyle w:val="a7"/>
        <w:kinsoku w:val="0"/>
        <w:overflowPunct w:val="0"/>
        <w:jc w:val="both"/>
        <w:rPr>
          <w:szCs w:val="24"/>
        </w:rPr>
      </w:pPr>
    </w:p>
    <w:p w:rsidR="00375953" w:rsidRPr="002657BE" w:rsidRDefault="00E45AF0" w:rsidP="00375953">
      <w:pPr>
        <w:pStyle w:val="a7"/>
        <w:kinsoku w:val="0"/>
        <w:overflowPunct w:val="0"/>
        <w:spacing w:before="1"/>
        <w:ind w:right="130" w:firstLine="567"/>
        <w:jc w:val="both"/>
        <w:rPr>
          <w:sz w:val="28"/>
          <w:szCs w:val="28"/>
        </w:rPr>
      </w:pPr>
      <w:r w:rsidRPr="002657BE">
        <w:rPr>
          <w:sz w:val="28"/>
          <w:szCs w:val="28"/>
        </w:rPr>
        <w:t>Управління</w:t>
      </w:r>
      <w:r w:rsidR="00375953" w:rsidRPr="002657BE">
        <w:rPr>
          <w:sz w:val="28"/>
          <w:szCs w:val="28"/>
        </w:rPr>
        <w:t xml:space="preserve"> відходами є одним з пріоритетних і найважливіших напрямків як господарської так і природоохоронної діяльності громади.</w:t>
      </w:r>
    </w:p>
    <w:p w:rsidR="00375953" w:rsidRPr="002657BE" w:rsidRDefault="00375953" w:rsidP="00375953">
      <w:pPr>
        <w:pStyle w:val="a7"/>
        <w:kinsoku w:val="0"/>
        <w:overflowPunct w:val="0"/>
        <w:ind w:firstLine="566"/>
        <w:jc w:val="both"/>
        <w:rPr>
          <w:sz w:val="28"/>
          <w:szCs w:val="28"/>
        </w:rPr>
      </w:pPr>
      <w:r w:rsidRPr="002657BE">
        <w:rPr>
          <w:sz w:val="28"/>
          <w:szCs w:val="28"/>
        </w:rPr>
        <w:t xml:space="preserve">З метою здійснення заходів, спрямованих на охорону здоров’я населення і збереження довкілля, розроблено схему санітарного очищення населеного пункту м. Старокостянтинів, яка є базовим документом для  здійснення заходів у сфері </w:t>
      </w:r>
      <w:r w:rsidR="0029190F" w:rsidRPr="002657BE">
        <w:rPr>
          <w:sz w:val="28"/>
          <w:szCs w:val="28"/>
        </w:rPr>
        <w:t xml:space="preserve">управління </w:t>
      </w:r>
      <w:r w:rsidRPr="002657BE">
        <w:rPr>
          <w:sz w:val="28"/>
          <w:szCs w:val="28"/>
        </w:rPr>
        <w:t>відходами на території населеного пункту</w:t>
      </w:r>
      <w:r w:rsidR="0029190F" w:rsidRPr="002657BE">
        <w:rPr>
          <w:sz w:val="28"/>
          <w:szCs w:val="28"/>
        </w:rPr>
        <w:t>,</w:t>
      </w:r>
      <w:r w:rsidRPr="002657BE">
        <w:rPr>
          <w:sz w:val="28"/>
          <w:szCs w:val="28"/>
        </w:rPr>
        <w:t xml:space="preserve"> визначення способів їх переробки, знешкодження</w:t>
      </w:r>
      <w:r w:rsidR="0029190F" w:rsidRPr="002657BE">
        <w:rPr>
          <w:sz w:val="28"/>
          <w:szCs w:val="28"/>
        </w:rPr>
        <w:t>, видалення</w:t>
      </w:r>
      <w:r w:rsidRPr="002657BE">
        <w:rPr>
          <w:sz w:val="28"/>
          <w:szCs w:val="28"/>
        </w:rPr>
        <w:t>. Також планується розробка схем санітарного очищення населених пунктів Старокостянтинівської міської територіальної</w:t>
      </w:r>
      <w:r w:rsidRPr="002657BE">
        <w:rPr>
          <w:spacing w:val="1"/>
          <w:sz w:val="28"/>
          <w:szCs w:val="28"/>
        </w:rPr>
        <w:t xml:space="preserve"> </w:t>
      </w:r>
      <w:r w:rsidRPr="002657BE">
        <w:rPr>
          <w:sz w:val="28"/>
          <w:szCs w:val="28"/>
        </w:rPr>
        <w:t>громади.</w:t>
      </w:r>
    </w:p>
    <w:p w:rsidR="00375953" w:rsidRPr="002657BE" w:rsidRDefault="00375953" w:rsidP="00375953">
      <w:pPr>
        <w:pStyle w:val="a7"/>
        <w:kinsoku w:val="0"/>
        <w:overflowPunct w:val="0"/>
        <w:ind w:firstLine="566"/>
        <w:jc w:val="both"/>
        <w:rPr>
          <w:sz w:val="28"/>
          <w:szCs w:val="28"/>
        </w:rPr>
      </w:pPr>
      <w:r w:rsidRPr="002657BE">
        <w:rPr>
          <w:sz w:val="28"/>
          <w:szCs w:val="28"/>
        </w:rPr>
        <w:t>Основними</w:t>
      </w:r>
      <w:r w:rsidR="00E45AF0" w:rsidRPr="002657BE">
        <w:rPr>
          <w:sz w:val="28"/>
          <w:szCs w:val="28"/>
        </w:rPr>
        <w:t xml:space="preserve"> напрямками у сфері управління</w:t>
      </w:r>
      <w:r w:rsidRPr="002657BE">
        <w:rPr>
          <w:sz w:val="28"/>
          <w:szCs w:val="28"/>
        </w:rPr>
        <w:t xml:space="preserve"> відходами є вирішення проблеми роздільного збирання відходів, складування відходів, рекультивація існуючого полігону </w:t>
      </w:r>
      <w:r w:rsidR="0029190F" w:rsidRPr="002657BE">
        <w:rPr>
          <w:sz w:val="28"/>
          <w:szCs w:val="28"/>
        </w:rPr>
        <w:t>побутових відходів</w:t>
      </w:r>
      <w:r w:rsidRPr="002657BE">
        <w:rPr>
          <w:sz w:val="28"/>
          <w:szCs w:val="28"/>
        </w:rPr>
        <w:t xml:space="preserve">, придбання необхідного устаткування та техніки для покращення функціонування системи збирання, перевезення, складування, </w:t>
      </w:r>
      <w:r w:rsidR="0029190F" w:rsidRPr="002657BE">
        <w:rPr>
          <w:sz w:val="28"/>
          <w:szCs w:val="28"/>
        </w:rPr>
        <w:t>видалення відходів</w:t>
      </w:r>
      <w:r w:rsidRPr="002657BE">
        <w:rPr>
          <w:sz w:val="28"/>
          <w:szCs w:val="28"/>
        </w:rPr>
        <w:t>, вжиття заходів щодо ліквідації стихійних сміттєзвалищ на території</w:t>
      </w:r>
      <w:r w:rsidRPr="002657BE">
        <w:rPr>
          <w:spacing w:val="1"/>
          <w:sz w:val="28"/>
          <w:szCs w:val="28"/>
        </w:rPr>
        <w:t xml:space="preserve"> </w:t>
      </w:r>
      <w:r w:rsidRPr="002657BE">
        <w:rPr>
          <w:sz w:val="28"/>
          <w:szCs w:val="28"/>
        </w:rPr>
        <w:t>громади.</w:t>
      </w:r>
    </w:p>
    <w:p w:rsidR="00375953" w:rsidRPr="002657BE" w:rsidRDefault="00375953" w:rsidP="00375953">
      <w:pPr>
        <w:pStyle w:val="a7"/>
        <w:kinsoku w:val="0"/>
        <w:overflowPunct w:val="0"/>
        <w:ind w:firstLine="566"/>
        <w:jc w:val="both"/>
        <w:rPr>
          <w:sz w:val="28"/>
          <w:szCs w:val="28"/>
        </w:rPr>
      </w:pPr>
      <w:r w:rsidRPr="002657BE">
        <w:rPr>
          <w:sz w:val="28"/>
          <w:szCs w:val="28"/>
        </w:rPr>
        <w:t xml:space="preserve">Послуги зі збирання, перевезення, видалення </w:t>
      </w:r>
      <w:r w:rsidR="002657BE">
        <w:rPr>
          <w:sz w:val="28"/>
          <w:szCs w:val="28"/>
        </w:rPr>
        <w:t xml:space="preserve">побутових відходів на території </w:t>
      </w:r>
      <w:r w:rsidRPr="002657BE">
        <w:rPr>
          <w:sz w:val="28"/>
          <w:szCs w:val="28"/>
        </w:rPr>
        <w:t>громади здійснюється комунальним підприємством комбінатом комунальних підприємств Старокостянтинівської міської ради</w:t>
      </w:r>
      <w:r w:rsidR="002657BE">
        <w:rPr>
          <w:sz w:val="28"/>
          <w:szCs w:val="28"/>
        </w:rPr>
        <w:t>. Збирання</w:t>
      </w:r>
      <w:r w:rsidRPr="002657BE">
        <w:rPr>
          <w:sz w:val="28"/>
          <w:szCs w:val="28"/>
        </w:rPr>
        <w:t xml:space="preserve"> побутових відходів проводиться за планово-подвірною та планово-поквартирною системами збору відходів з вивезенням на Старок</w:t>
      </w:r>
      <w:r w:rsidR="00442154" w:rsidRPr="002657BE">
        <w:rPr>
          <w:sz w:val="28"/>
          <w:szCs w:val="28"/>
        </w:rPr>
        <w:t xml:space="preserve">остянтинівський полігон </w:t>
      </w:r>
      <w:r w:rsidRPr="002657BE">
        <w:rPr>
          <w:sz w:val="28"/>
          <w:szCs w:val="28"/>
        </w:rPr>
        <w:t>побутових відходів</w:t>
      </w:r>
      <w:r w:rsidR="002657BE">
        <w:rPr>
          <w:sz w:val="28"/>
          <w:szCs w:val="28"/>
        </w:rPr>
        <w:t>.</w:t>
      </w:r>
      <w:r w:rsidRPr="002657BE">
        <w:rPr>
          <w:sz w:val="28"/>
          <w:szCs w:val="28"/>
        </w:rPr>
        <w:t xml:space="preserve"> </w:t>
      </w:r>
      <w:r w:rsidR="002657BE">
        <w:rPr>
          <w:sz w:val="28"/>
          <w:szCs w:val="28"/>
        </w:rPr>
        <w:t>В</w:t>
      </w:r>
      <w:r w:rsidRPr="002657BE">
        <w:rPr>
          <w:sz w:val="28"/>
          <w:szCs w:val="28"/>
        </w:rPr>
        <w:t xml:space="preserve">проваджено роздільне збирання відходів шляхом встановлення контейнерів для збору окремих компонентів відходів (папір, скло, пластик). Відокремлена вторинна сировина збирається, пресується та </w:t>
      </w:r>
      <w:r w:rsidR="00442154" w:rsidRPr="002657BE">
        <w:rPr>
          <w:sz w:val="28"/>
          <w:szCs w:val="28"/>
        </w:rPr>
        <w:t xml:space="preserve">реалізується </w:t>
      </w:r>
      <w:r w:rsidRPr="002657BE">
        <w:rPr>
          <w:sz w:val="28"/>
          <w:szCs w:val="28"/>
        </w:rPr>
        <w:t>згідно з укладеними договорами.</w:t>
      </w:r>
    </w:p>
    <w:p w:rsidR="00375953" w:rsidRPr="002657BE" w:rsidRDefault="00375953" w:rsidP="00375953">
      <w:pPr>
        <w:pStyle w:val="a7"/>
        <w:kinsoku w:val="0"/>
        <w:overflowPunct w:val="0"/>
        <w:ind w:firstLine="566"/>
        <w:jc w:val="both"/>
        <w:rPr>
          <w:sz w:val="28"/>
          <w:szCs w:val="28"/>
        </w:rPr>
      </w:pPr>
      <w:r w:rsidRPr="002657BE">
        <w:rPr>
          <w:sz w:val="28"/>
          <w:szCs w:val="28"/>
        </w:rPr>
        <w:t>Збирання, перевезення, видалення побутових відходів забезпечується бригадою санітарної очистки комунального підприємства комбінату комунальних підприємств Старокостянтинівської міської ради у складі 12 осіб. Збирання побутових відходів здійснюється за допомогою 5 сміттєвозів та 5 одиниць сміттєзбиральної техніки</w:t>
      </w:r>
      <w:r w:rsidR="00442154" w:rsidRPr="002657BE">
        <w:rPr>
          <w:sz w:val="28"/>
          <w:szCs w:val="28"/>
        </w:rPr>
        <w:t xml:space="preserve"> </w:t>
      </w:r>
      <w:r w:rsidRPr="002657BE">
        <w:rPr>
          <w:spacing w:val="2"/>
          <w:sz w:val="28"/>
          <w:szCs w:val="28"/>
        </w:rPr>
        <w:t xml:space="preserve">(2 </w:t>
      </w:r>
      <w:r w:rsidRPr="002657BE">
        <w:rPr>
          <w:sz w:val="28"/>
          <w:szCs w:val="28"/>
        </w:rPr>
        <w:t xml:space="preserve">трактори з причепами, </w:t>
      </w:r>
      <w:r w:rsidR="00442154" w:rsidRPr="002657BE">
        <w:rPr>
          <w:sz w:val="28"/>
          <w:szCs w:val="28"/>
        </w:rPr>
        <w:t>3 вантажні автомобілі). Щоденне вивезення</w:t>
      </w:r>
      <w:r w:rsidR="005518B5" w:rsidRPr="002657BE">
        <w:rPr>
          <w:sz w:val="28"/>
          <w:szCs w:val="28"/>
        </w:rPr>
        <w:t xml:space="preserve"> побутових відходів </w:t>
      </w:r>
      <w:r w:rsidRPr="002657BE">
        <w:rPr>
          <w:sz w:val="28"/>
          <w:szCs w:val="28"/>
        </w:rPr>
        <w:t>здійснюється за затвердженими маршрутами руху за графіками вивезення сміття. Середня відстань перевезення по маршруту становить орієнтовно 20 км; о</w:t>
      </w:r>
      <w:r w:rsidR="00442154" w:rsidRPr="002657BE">
        <w:rPr>
          <w:sz w:val="28"/>
          <w:szCs w:val="28"/>
        </w:rPr>
        <w:t xml:space="preserve">бсяг перевезень </w:t>
      </w:r>
      <w:r w:rsidRPr="002657BE">
        <w:rPr>
          <w:sz w:val="28"/>
          <w:szCs w:val="28"/>
        </w:rPr>
        <w:t>побутових відх</w:t>
      </w:r>
      <w:r w:rsidR="002657BE">
        <w:rPr>
          <w:sz w:val="28"/>
          <w:szCs w:val="28"/>
        </w:rPr>
        <w:t>одів в день становить 40-60 т</w:t>
      </w:r>
      <w:r w:rsidR="00DF4183" w:rsidRPr="002657BE">
        <w:rPr>
          <w:sz w:val="28"/>
          <w:szCs w:val="28"/>
        </w:rPr>
        <w:t>,</w:t>
      </w:r>
      <w:r w:rsidRPr="002657BE">
        <w:rPr>
          <w:sz w:val="28"/>
          <w:szCs w:val="28"/>
        </w:rPr>
        <w:t xml:space="preserve"> кількість їздок в день</w:t>
      </w:r>
      <w:r w:rsidR="00DF4183" w:rsidRPr="002657BE">
        <w:rPr>
          <w:sz w:val="28"/>
          <w:szCs w:val="28"/>
        </w:rPr>
        <w:t xml:space="preserve"> </w:t>
      </w:r>
      <w:r w:rsidRPr="002657BE">
        <w:rPr>
          <w:sz w:val="28"/>
          <w:szCs w:val="28"/>
        </w:rPr>
        <w:t xml:space="preserve">(за графіком) – 1-2 по одному маршруту. </w:t>
      </w:r>
    </w:p>
    <w:p w:rsidR="00375953" w:rsidRPr="002657BE" w:rsidRDefault="005518B5" w:rsidP="00375953">
      <w:pPr>
        <w:pStyle w:val="a7"/>
        <w:kinsoku w:val="0"/>
        <w:overflowPunct w:val="0"/>
        <w:ind w:firstLine="566"/>
        <w:jc w:val="both"/>
        <w:rPr>
          <w:sz w:val="28"/>
          <w:szCs w:val="28"/>
        </w:rPr>
      </w:pPr>
      <w:r w:rsidRPr="002657BE">
        <w:rPr>
          <w:sz w:val="28"/>
          <w:szCs w:val="28"/>
        </w:rPr>
        <w:lastRenderedPageBreak/>
        <w:t>Всього в 2023</w:t>
      </w:r>
      <w:r w:rsidR="00375953" w:rsidRPr="002657BE">
        <w:rPr>
          <w:sz w:val="28"/>
          <w:szCs w:val="28"/>
        </w:rPr>
        <w:t xml:space="preserve"> році вивезено</w:t>
      </w:r>
      <w:r w:rsidR="002657BE">
        <w:rPr>
          <w:sz w:val="28"/>
          <w:szCs w:val="28"/>
        </w:rPr>
        <w:t xml:space="preserve"> (прийнято на полігон) 12130 т</w:t>
      </w:r>
      <w:r w:rsidRPr="002657BE">
        <w:rPr>
          <w:sz w:val="28"/>
          <w:szCs w:val="28"/>
        </w:rPr>
        <w:t xml:space="preserve"> / 60650 </w:t>
      </w:r>
      <w:r w:rsidR="00375953" w:rsidRPr="002657BE">
        <w:rPr>
          <w:sz w:val="28"/>
          <w:szCs w:val="28"/>
        </w:rPr>
        <w:t>м</w:t>
      </w:r>
      <w:r w:rsidR="00375953" w:rsidRPr="002657BE">
        <w:rPr>
          <w:sz w:val="28"/>
          <w:szCs w:val="28"/>
          <w:vertAlign w:val="superscript"/>
        </w:rPr>
        <w:t>3</w:t>
      </w:r>
      <w:r w:rsidRPr="002657BE">
        <w:rPr>
          <w:sz w:val="28"/>
          <w:szCs w:val="28"/>
        </w:rPr>
        <w:t>; в 2024</w:t>
      </w:r>
      <w:r w:rsidR="00375953" w:rsidRPr="002657BE">
        <w:rPr>
          <w:sz w:val="28"/>
          <w:szCs w:val="28"/>
        </w:rPr>
        <w:t xml:space="preserve"> році </w:t>
      </w:r>
      <w:r w:rsidR="00860365" w:rsidRPr="002657BE">
        <w:rPr>
          <w:sz w:val="28"/>
          <w:szCs w:val="28"/>
        </w:rPr>
        <w:t>-</w:t>
      </w:r>
      <w:r w:rsidR="00375953" w:rsidRPr="002657BE">
        <w:rPr>
          <w:sz w:val="28"/>
          <w:szCs w:val="28"/>
        </w:rPr>
        <w:t xml:space="preserve"> </w:t>
      </w:r>
      <w:r w:rsidR="002657BE">
        <w:rPr>
          <w:sz w:val="28"/>
          <w:szCs w:val="28"/>
        </w:rPr>
        <w:t xml:space="preserve">  13655 т</w:t>
      </w:r>
      <w:r w:rsidR="00860365" w:rsidRPr="002657BE">
        <w:rPr>
          <w:sz w:val="28"/>
          <w:szCs w:val="28"/>
        </w:rPr>
        <w:t xml:space="preserve"> / 68274</w:t>
      </w:r>
      <w:r w:rsidR="00375953" w:rsidRPr="002657BE">
        <w:rPr>
          <w:spacing w:val="-2"/>
          <w:sz w:val="28"/>
          <w:szCs w:val="28"/>
        </w:rPr>
        <w:t xml:space="preserve"> </w:t>
      </w:r>
      <w:r w:rsidR="00375953" w:rsidRPr="002657BE">
        <w:rPr>
          <w:sz w:val="28"/>
          <w:szCs w:val="28"/>
        </w:rPr>
        <w:t>м</w:t>
      </w:r>
      <w:r w:rsidR="00375953" w:rsidRPr="002657BE">
        <w:rPr>
          <w:sz w:val="28"/>
          <w:szCs w:val="28"/>
          <w:vertAlign w:val="superscript"/>
        </w:rPr>
        <w:t>3</w:t>
      </w:r>
      <w:r w:rsidR="002657BE">
        <w:rPr>
          <w:sz w:val="28"/>
          <w:szCs w:val="28"/>
        </w:rPr>
        <w:t>; в 2025 році – 13948 т</w:t>
      </w:r>
      <w:r w:rsidR="00860365" w:rsidRPr="002657BE">
        <w:rPr>
          <w:sz w:val="28"/>
          <w:szCs w:val="28"/>
        </w:rPr>
        <w:t xml:space="preserve"> / 69741 м</w:t>
      </w:r>
      <w:r w:rsidR="00860365" w:rsidRPr="002657BE">
        <w:rPr>
          <w:sz w:val="28"/>
          <w:szCs w:val="28"/>
          <w:vertAlign w:val="superscript"/>
        </w:rPr>
        <w:t>3</w:t>
      </w:r>
      <w:r w:rsidR="00442154" w:rsidRPr="002657BE">
        <w:rPr>
          <w:sz w:val="28"/>
          <w:szCs w:val="28"/>
          <w:vertAlign w:val="superscript"/>
        </w:rPr>
        <w:t xml:space="preserve"> </w:t>
      </w:r>
      <w:r w:rsidR="00442154" w:rsidRPr="002657BE">
        <w:rPr>
          <w:sz w:val="28"/>
          <w:szCs w:val="28"/>
        </w:rPr>
        <w:t>побутових відходів</w:t>
      </w:r>
      <w:r w:rsidR="00860365" w:rsidRPr="002657BE">
        <w:rPr>
          <w:sz w:val="28"/>
          <w:szCs w:val="28"/>
        </w:rPr>
        <w:t>.</w:t>
      </w:r>
    </w:p>
    <w:p w:rsidR="00375953" w:rsidRPr="002657BE" w:rsidRDefault="00375953" w:rsidP="00375953">
      <w:pPr>
        <w:pStyle w:val="a7"/>
        <w:kinsoku w:val="0"/>
        <w:overflowPunct w:val="0"/>
        <w:ind w:firstLine="566"/>
        <w:jc w:val="both"/>
        <w:rPr>
          <w:sz w:val="28"/>
          <w:szCs w:val="28"/>
        </w:rPr>
      </w:pPr>
      <w:r w:rsidRPr="002657BE">
        <w:rPr>
          <w:sz w:val="28"/>
          <w:szCs w:val="28"/>
        </w:rPr>
        <w:t>Вивезення побутових відходів з населених пунктів Старокостянтинівської міської територіальної громади здійснюється згідно з укладеними договорами. В зв’язку з утворенням територі</w:t>
      </w:r>
      <w:r w:rsidR="00280E19" w:rsidRPr="002657BE">
        <w:rPr>
          <w:sz w:val="28"/>
          <w:szCs w:val="28"/>
        </w:rPr>
        <w:t>альної громади та приєднанням 66</w:t>
      </w:r>
      <w:r w:rsidRPr="002657BE">
        <w:rPr>
          <w:sz w:val="28"/>
          <w:szCs w:val="28"/>
        </w:rPr>
        <w:t xml:space="preserve"> сільських населених пунктів для організації якісної системи збору та вивезення побутових відходів, проведення належної саніт</w:t>
      </w:r>
      <w:r w:rsidR="00442154" w:rsidRPr="002657BE">
        <w:rPr>
          <w:sz w:val="28"/>
          <w:szCs w:val="28"/>
        </w:rPr>
        <w:t>арної очистки населених пунктів</w:t>
      </w:r>
      <w:r w:rsidRPr="002657BE">
        <w:rPr>
          <w:spacing w:val="37"/>
          <w:sz w:val="28"/>
          <w:szCs w:val="28"/>
        </w:rPr>
        <w:t xml:space="preserve"> </w:t>
      </w:r>
      <w:r w:rsidRPr="002657BE">
        <w:rPr>
          <w:sz w:val="28"/>
          <w:szCs w:val="28"/>
        </w:rPr>
        <w:t>комунальне підприємство  комбінат комунальних підприємств Старокостянтинівської міської ради потребує забезпечення сміттєвозною та сміттєзбиральною технікою (1 сміттєвоза, 1</w:t>
      </w:r>
      <w:r w:rsidR="001D679C">
        <w:rPr>
          <w:sz w:val="28"/>
          <w:szCs w:val="28"/>
        </w:rPr>
        <w:t xml:space="preserve"> </w:t>
      </w:r>
      <w:r w:rsidRPr="002657BE">
        <w:rPr>
          <w:sz w:val="28"/>
          <w:szCs w:val="28"/>
        </w:rPr>
        <w:t>трактора з причіпом, 1 вантажного автомобіля).</w:t>
      </w:r>
    </w:p>
    <w:p w:rsidR="00375953" w:rsidRPr="002657BE" w:rsidRDefault="00375953" w:rsidP="00375953">
      <w:pPr>
        <w:pStyle w:val="a7"/>
        <w:kinsoku w:val="0"/>
        <w:overflowPunct w:val="0"/>
        <w:ind w:firstLine="566"/>
        <w:jc w:val="both"/>
        <w:rPr>
          <w:sz w:val="28"/>
          <w:szCs w:val="28"/>
        </w:rPr>
      </w:pPr>
      <w:r w:rsidRPr="002657BE">
        <w:rPr>
          <w:sz w:val="28"/>
          <w:szCs w:val="28"/>
        </w:rPr>
        <w:t>Перевезення великогабаритних відходів, гілля, вивезення відходів із стихійних несанкціонованих звалищ, які накопичуються за межами контейнерних майданчиків та інших місцях, здійснюється смі</w:t>
      </w:r>
      <w:r w:rsidR="00442154" w:rsidRPr="002657BE">
        <w:rPr>
          <w:sz w:val="28"/>
          <w:szCs w:val="28"/>
        </w:rPr>
        <w:t>ттєвозною технікою (тракторами з причіпами</w:t>
      </w:r>
      <w:r w:rsidRPr="002657BE">
        <w:rPr>
          <w:sz w:val="28"/>
          <w:szCs w:val="28"/>
        </w:rPr>
        <w:t xml:space="preserve"> з самоскидним механізмом</w:t>
      </w:r>
      <w:r w:rsidR="00442154" w:rsidRPr="002657BE">
        <w:rPr>
          <w:sz w:val="28"/>
          <w:szCs w:val="28"/>
        </w:rPr>
        <w:t xml:space="preserve">), навантаження побутових відходів на сміттєвозну техніку здійснюється </w:t>
      </w:r>
      <w:r w:rsidRPr="002657BE">
        <w:rPr>
          <w:sz w:val="28"/>
          <w:szCs w:val="28"/>
        </w:rPr>
        <w:t xml:space="preserve"> екскаватором-навантажувачем.</w:t>
      </w:r>
    </w:p>
    <w:p w:rsidR="00375953" w:rsidRPr="002657BE" w:rsidRDefault="00375953" w:rsidP="00375953">
      <w:pPr>
        <w:pStyle w:val="a7"/>
        <w:kinsoku w:val="0"/>
        <w:overflowPunct w:val="0"/>
        <w:ind w:firstLine="566"/>
        <w:jc w:val="both"/>
        <w:rPr>
          <w:sz w:val="28"/>
          <w:szCs w:val="28"/>
        </w:rPr>
      </w:pPr>
      <w:r w:rsidRPr="002657BE">
        <w:rPr>
          <w:sz w:val="28"/>
          <w:szCs w:val="28"/>
        </w:rPr>
        <w:t xml:space="preserve">Санітарне очищення території проводиться на вулицях та провулках, на прибудинкових територіях, в місцях загального відпочинку, біля пам’ятників, на автобусних зупинках, стоянках таксі та автотранспорту. Санітарне    очищення    зазначених    територій  </w:t>
      </w:r>
      <w:r w:rsidR="00442154" w:rsidRPr="002657BE">
        <w:rPr>
          <w:sz w:val="28"/>
          <w:szCs w:val="28"/>
        </w:rPr>
        <w:t xml:space="preserve">  проводить    15    двірників та</w:t>
      </w:r>
      <w:r w:rsidRPr="002657BE">
        <w:rPr>
          <w:sz w:val="28"/>
          <w:szCs w:val="28"/>
        </w:rPr>
        <w:t xml:space="preserve">  2 вантажники комунального підприємства «Ремонтно-будівне шляхове підприємство» Старокостянтинівської міської ради, 62 працівники з комплексного прибирання </w:t>
      </w:r>
      <w:r w:rsidR="00893B05" w:rsidRPr="002657BE">
        <w:rPr>
          <w:sz w:val="28"/>
          <w:szCs w:val="28"/>
        </w:rPr>
        <w:t xml:space="preserve">комунального підприємства «Старокостянтинівська житлово-експлуатаційна компанія» </w:t>
      </w:r>
      <w:r w:rsidRPr="002657BE">
        <w:rPr>
          <w:sz w:val="28"/>
          <w:szCs w:val="28"/>
        </w:rPr>
        <w:t xml:space="preserve">Старокостянтинівської </w:t>
      </w:r>
      <w:r w:rsidR="00893B05" w:rsidRPr="002657BE">
        <w:rPr>
          <w:sz w:val="28"/>
          <w:szCs w:val="28"/>
        </w:rPr>
        <w:t xml:space="preserve">міської ради  </w:t>
      </w:r>
      <w:r w:rsidRPr="002657BE">
        <w:rPr>
          <w:sz w:val="28"/>
          <w:szCs w:val="28"/>
        </w:rPr>
        <w:t xml:space="preserve">та </w:t>
      </w:r>
      <w:r w:rsidR="00442154" w:rsidRPr="002657BE">
        <w:rPr>
          <w:sz w:val="28"/>
          <w:szCs w:val="28"/>
        </w:rPr>
        <w:t>сміттєзбиральна техніка зазначених підприємств.</w:t>
      </w:r>
      <w:r w:rsidRPr="002657BE">
        <w:rPr>
          <w:sz w:val="28"/>
          <w:szCs w:val="28"/>
        </w:rPr>
        <w:t xml:space="preserve"> Щоденно обслуговується площа більше 70,0 тис. м</w:t>
      </w:r>
      <w:r w:rsidRPr="002657BE">
        <w:rPr>
          <w:sz w:val="28"/>
          <w:szCs w:val="28"/>
          <w:vertAlign w:val="superscript"/>
        </w:rPr>
        <w:t>2</w:t>
      </w:r>
      <w:r w:rsidRPr="002657BE">
        <w:rPr>
          <w:spacing w:val="-28"/>
          <w:sz w:val="28"/>
          <w:szCs w:val="28"/>
        </w:rPr>
        <w:t xml:space="preserve"> </w:t>
      </w:r>
      <w:r w:rsidRPr="002657BE">
        <w:rPr>
          <w:sz w:val="28"/>
          <w:szCs w:val="28"/>
        </w:rPr>
        <w:t xml:space="preserve">. </w:t>
      </w:r>
    </w:p>
    <w:p w:rsidR="00375953" w:rsidRPr="002657BE" w:rsidRDefault="00375953" w:rsidP="00375953">
      <w:pPr>
        <w:pStyle w:val="a7"/>
        <w:tabs>
          <w:tab w:val="left" w:pos="567"/>
        </w:tabs>
        <w:kinsoku w:val="0"/>
        <w:overflowPunct w:val="0"/>
        <w:ind w:firstLine="566"/>
        <w:jc w:val="both"/>
        <w:rPr>
          <w:sz w:val="28"/>
          <w:szCs w:val="28"/>
        </w:rPr>
      </w:pPr>
      <w:r w:rsidRPr="002657BE">
        <w:rPr>
          <w:sz w:val="28"/>
          <w:szCs w:val="28"/>
        </w:rPr>
        <w:t>Щоденний обсяг відходів, який навантажується на трактори під час проведення санітарного очищення та ліквідації несанкціонованого складування побутових відходів</w:t>
      </w:r>
      <w:r w:rsidR="001D679C">
        <w:rPr>
          <w:sz w:val="28"/>
          <w:szCs w:val="28"/>
        </w:rPr>
        <w:t>, в середньому складає 3,2 т/</w:t>
      </w:r>
      <w:r w:rsidRPr="002657BE">
        <w:rPr>
          <w:sz w:val="28"/>
          <w:szCs w:val="28"/>
        </w:rPr>
        <w:t>15 м</w:t>
      </w:r>
      <w:r w:rsidRPr="002657BE">
        <w:rPr>
          <w:sz w:val="28"/>
          <w:szCs w:val="28"/>
          <w:vertAlign w:val="superscript"/>
        </w:rPr>
        <w:t>3</w:t>
      </w:r>
      <w:r w:rsidRPr="002657BE">
        <w:rPr>
          <w:sz w:val="28"/>
          <w:szCs w:val="28"/>
        </w:rPr>
        <w:t xml:space="preserve"> сміття. Контейнерне господарство комунального підприємства </w:t>
      </w:r>
      <w:r w:rsidR="00363655">
        <w:rPr>
          <w:sz w:val="28"/>
          <w:szCs w:val="28"/>
        </w:rPr>
        <w:t>комбінату</w:t>
      </w:r>
      <w:r w:rsidR="00363655" w:rsidRPr="002657BE">
        <w:rPr>
          <w:sz w:val="28"/>
          <w:szCs w:val="28"/>
        </w:rPr>
        <w:t xml:space="preserve"> комунальних підприємств Старокостянтинівської міської ради </w:t>
      </w:r>
      <w:r w:rsidRPr="002657BE">
        <w:rPr>
          <w:sz w:val="28"/>
          <w:szCs w:val="28"/>
        </w:rPr>
        <w:t>предст</w:t>
      </w:r>
      <w:r w:rsidR="00442154" w:rsidRPr="002657BE">
        <w:rPr>
          <w:sz w:val="28"/>
          <w:szCs w:val="28"/>
        </w:rPr>
        <w:t>авлено  91 контейнером для збирання</w:t>
      </w:r>
      <w:r w:rsidRPr="002657BE">
        <w:rPr>
          <w:sz w:val="28"/>
          <w:szCs w:val="28"/>
        </w:rPr>
        <w:t xml:space="preserve"> змішаних відходів та 78 к</w:t>
      </w:r>
      <w:r w:rsidR="00442154" w:rsidRPr="002657BE">
        <w:rPr>
          <w:sz w:val="28"/>
          <w:szCs w:val="28"/>
        </w:rPr>
        <w:t>онтейнерів для роздільного збирання</w:t>
      </w:r>
      <w:r w:rsidRPr="002657BE">
        <w:rPr>
          <w:sz w:val="28"/>
          <w:szCs w:val="28"/>
        </w:rPr>
        <w:t xml:space="preserve"> відходів, які встановлені на 32 контейнерних майданчиках на території міста, в тому числі 15 новостворених та 14 реконструйованих згідно з вимогами діючого законодавства</w:t>
      </w:r>
      <w:r w:rsidRPr="002657BE">
        <w:rPr>
          <w:color w:val="0070C0"/>
          <w:sz w:val="28"/>
          <w:szCs w:val="28"/>
        </w:rPr>
        <w:t xml:space="preserve">. </w:t>
      </w:r>
      <w:r w:rsidR="00893B05" w:rsidRPr="002657BE">
        <w:rPr>
          <w:sz w:val="28"/>
          <w:szCs w:val="28"/>
        </w:rPr>
        <w:t>К</w:t>
      </w:r>
      <w:r w:rsidRPr="002657BE">
        <w:rPr>
          <w:sz w:val="28"/>
          <w:szCs w:val="28"/>
        </w:rPr>
        <w:t xml:space="preserve">омунальним підприємством комбінатом комунальних підприємств Старокостянтинівської міської ради </w:t>
      </w:r>
      <w:r w:rsidR="00893B05" w:rsidRPr="002657BE">
        <w:rPr>
          <w:sz w:val="28"/>
          <w:szCs w:val="28"/>
        </w:rPr>
        <w:t>укладено в 2023 році 964 договори</w:t>
      </w:r>
      <w:r w:rsidRPr="002657BE">
        <w:rPr>
          <w:sz w:val="28"/>
          <w:szCs w:val="28"/>
        </w:rPr>
        <w:t xml:space="preserve"> про надання послуг з вивезення та утилізації побутових відходів</w:t>
      </w:r>
      <w:r w:rsidR="00893B05" w:rsidRPr="002657BE">
        <w:rPr>
          <w:sz w:val="28"/>
          <w:szCs w:val="28"/>
        </w:rPr>
        <w:t xml:space="preserve">, з них 510 договорів з юридичними особами та 454 договори з жителями громади; в 2024 році укладено 842 договори, </w:t>
      </w:r>
      <w:r w:rsidR="00024BB9" w:rsidRPr="002657BE">
        <w:rPr>
          <w:sz w:val="28"/>
          <w:szCs w:val="28"/>
        </w:rPr>
        <w:t>з них 550 договорів з</w:t>
      </w:r>
      <w:r w:rsidR="00893B05" w:rsidRPr="002657BE">
        <w:rPr>
          <w:sz w:val="28"/>
          <w:szCs w:val="28"/>
        </w:rPr>
        <w:t xml:space="preserve"> юридичними особа</w:t>
      </w:r>
      <w:r w:rsidR="00024BB9" w:rsidRPr="002657BE">
        <w:rPr>
          <w:sz w:val="28"/>
          <w:szCs w:val="28"/>
        </w:rPr>
        <w:t>ми та 292</w:t>
      </w:r>
      <w:r w:rsidR="00893B05" w:rsidRPr="002657BE">
        <w:rPr>
          <w:sz w:val="28"/>
          <w:szCs w:val="28"/>
        </w:rPr>
        <w:t xml:space="preserve"> договори з жителями громади</w:t>
      </w:r>
      <w:r w:rsidR="00024BB9" w:rsidRPr="002657BE">
        <w:rPr>
          <w:sz w:val="28"/>
          <w:szCs w:val="28"/>
        </w:rPr>
        <w:t>.</w:t>
      </w:r>
      <w:r w:rsidRPr="002657BE">
        <w:rPr>
          <w:sz w:val="28"/>
          <w:szCs w:val="28"/>
        </w:rPr>
        <w:t xml:space="preserve">      </w:t>
      </w:r>
    </w:p>
    <w:p w:rsidR="00375953" w:rsidRPr="002657BE" w:rsidRDefault="00375953" w:rsidP="00375953">
      <w:pPr>
        <w:pStyle w:val="a7"/>
        <w:kinsoku w:val="0"/>
        <w:overflowPunct w:val="0"/>
        <w:ind w:right="119" w:firstLine="566"/>
        <w:jc w:val="both"/>
        <w:rPr>
          <w:sz w:val="28"/>
          <w:szCs w:val="28"/>
        </w:rPr>
      </w:pPr>
      <w:r w:rsidRPr="002657BE">
        <w:rPr>
          <w:sz w:val="28"/>
          <w:szCs w:val="28"/>
        </w:rPr>
        <w:t xml:space="preserve">На території Старокостянтинівської міської територіальної громади організована  система збирання, сортування, вивезення, повторного використання та перероблення </w:t>
      </w:r>
      <w:r w:rsidR="00F86679" w:rsidRPr="002657BE">
        <w:rPr>
          <w:sz w:val="28"/>
          <w:szCs w:val="28"/>
        </w:rPr>
        <w:t xml:space="preserve">побутових </w:t>
      </w:r>
      <w:r w:rsidRPr="002657BE">
        <w:rPr>
          <w:sz w:val="28"/>
          <w:szCs w:val="28"/>
        </w:rPr>
        <w:t xml:space="preserve">відходів </w:t>
      </w:r>
      <w:r w:rsidR="00363655">
        <w:rPr>
          <w:sz w:val="28"/>
          <w:szCs w:val="28"/>
        </w:rPr>
        <w:t>у</w:t>
      </w:r>
      <w:r w:rsidR="00F86679" w:rsidRPr="002657BE">
        <w:rPr>
          <w:sz w:val="28"/>
          <w:szCs w:val="28"/>
        </w:rPr>
        <w:t xml:space="preserve"> сільських населених </w:t>
      </w:r>
      <w:r w:rsidR="00F86679" w:rsidRPr="002657BE">
        <w:rPr>
          <w:sz w:val="28"/>
          <w:szCs w:val="28"/>
        </w:rPr>
        <w:lastRenderedPageBreak/>
        <w:t>пунктах. Розроблені</w:t>
      </w:r>
      <w:r w:rsidRPr="002657BE">
        <w:rPr>
          <w:sz w:val="28"/>
          <w:szCs w:val="28"/>
        </w:rPr>
        <w:t xml:space="preserve"> графіки та маршрути руху сміттєзбирального транспорту у сільських населених пунктах громади. Вивезення твердих побутових відходів здійснюється на Старокостянтинівський полігон </w:t>
      </w:r>
      <w:r w:rsidR="002657BE">
        <w:rPr>
          <w:sz w:val="28"/>
          <w:szCs w:val="28"/>
        </w:rPr>
        <w:t xml:space="preserve">твердих </w:t>
      </w:r>
      <w:r w:rsidR="00024BB9" w:rsidRPr="002657BE">
        <w:rPr>
          <w:sz w:val="28"/>
          <w:szCs w:val="28"/>
        </w:rPr>
        <w:t xml:space="preserve">побутових відходів. Проводиться ліквідація </w:t>
      </w:r>
      <w:r w:rsidRPr="002657BE">
        <w:rPr>
          <w:sz w:val="28"/>
          <w:szCs w:val="28"/>
        </w:rPr>
        <w:t>сміттєзвалищ сільських населених пунктів громади (сміттєзвалищ колишніх сільських рад).</w:t>
      </w:r>
      <w:r w:rsidR="00024BB9" w:rsidRPr="002657BE">
        <w:rPr>
          <w:sz w:val="28"/>
          <w:szCs w:val="28"/>
        </w:rPr>
        <w:t xml:space="preserve"> Програмою передбачено виготовлення документації на земе</w:t>
      </w:r>
      <w:r w:rsidR="00F86679" w:rsidRPr="002657BE">
        <w:rPr>
          <w:sz w:val="28"/>
          <w:szCs w:val="28"/>
        </w:rPr>
        <w:t>льні ділянки та розроблення проє</w:t>
      </w:r>
      <w:r w:rsidR="00024BB9" w:rsidRPr="002657BE">
        <w:rPr>
          <w:sz w:val="28"/>
          <w:szCs w:val="28"/>
        </w:rPr>
        <w:t>ктів рекультивації на сміттєзвалища, які неможливо ліквідувати шляхом вивезення (сміттєзвалища колишніх сільських рад в селах Воронківці, Самчики, Росолівці, Киселі, Григорівка).</w:t>
      </w:r>
    </w:p>
    <w:p w:rsidR="00375953" w:rsidRPr="002657BE" w:rsidRDefault="00375953" w:rsidP="00375953">
      <w:pPr>
        <w:pStyle w:val="a7"/>
        <w:kinsoku w:val="0"/>
        <w:overflowPunct w:val="0"/>
        <w:ind w:right="122" w:firstLine="566"/>
        <w:jc w:val="both"/>
        <w:rPr>
          <w:sz w:val="28"/>
          <w:szCs w:val="28"/>
        </w:rPr>
      </w:pPr>
      <w:r w:rsidRPr="002657BE">
        <w:rPr>
          <w:sz w:val="28"/>
          <w:szCs w:val="28"/>
        </w:rPr>
        <w:t xml:space="preserve">Діючий </w:t>
      </w:r>
      <w:r w:rsidR="00F86679" w:rsidRPr="002657BE">
        <w:rPr>
          <w:sz w:val="28"/>
          <w:szCs w:val="28"/>
        </w:rPr>
        <w:t>полігон</w:t>
      </w:r>
      <w:r w:rsidRPr="002657BE">
        <w:rPr>
          <w:sz w:val="28"/>
          <w:szCs w:val="28"/>
        </w:rPr>
        <w:t xml:space="preserve"> побутових відходів експлуатується з 1965 року, отримано Державний акт на право користування земельною ділянкою, серія І- ХМ </w:t>
      </w:r>
      <w:r w:rsidR="001D679C">
        <w:rPr>
          <w:sz w:val="28"/>
          <w:szCs w:val="28"/>
        </w:rPr>
        <w:t xml:space="preserve">                       </w:t>
      </w:r>
      <w:r w:rsidRPr="002657BE">
        <w:rPr>
          <w:sz w:val="28"/>
          <w:szCs w:val="28"/>
        </w:rPr>
        <w:t>№</w:t>
      </w:r>
      <w:r w:rsidR="001D679C">
        <w:rPr>
          <w:sz w:val="28"/>
          <w:szCs w:val="28"/>
        </w:rPr>
        <w:t xml:space="preserve"> </w:t>
      </w:r>
      <w:r w:rsidRPr="002657BE">
        <w:rPr>
          <w:sz w:val="28"/>
          <w:szCs w:val="28"/>
        </w:rPr>
        <w:t>000899, площа полігону становить 4,61 га.</w:t>
      </w:r>
    </w:p>
    <w:p w:rsidR="00024BB9" w:rsidRPr="002657BE" w:rsidRDefault="00024BB9" w:rsidP="00024BB9">
      <w:pPr>
        <w:pStyle w:val="a7"/>
        <w:kinsoku w:val="0"/>
        <w:overflowPunct w:val="0"/>
        <w:ind w:firstLine="566"/>
        <w:jc w:val="both"/>
        <w:rPr>
          <w:sz w:val="28"/>
          <w:szCs w:val="28"/>
        </w:rPr>
      </w:pPr>
      <w:r w:rsidRPr="002657BE">
        <w:rPr>
          <w:sz w:val="28"/>
          <w:szCs w:val="28"/>
        </w:rPr>
        <w:t xml:space="preserve">Розробляється проєктно - кошторисна документація за проєктом «Реконструкція полігону твердих побутових відходів міста Старокостянтинова Хмельницької області», згідно з яким планується встановлення системи вилучення біогазу та відведення фільтрату. </w:t>
      </w:r>
    </w:p>
    <w:p w:rsidR="00375953" w:rsidRPr="002657BE" w:rsidRDefault="00F86679" w:rsidP="00375953">
      <w:pPr>
        <w:pStyle w:val="a7"/>
        <w:tabs>
          <w:tab w:val="left" w:pos="567"/>
        </w:tabs>
        <w:kinsoku w:val="0"/>
        <w:overflowPunct w:val="0"/>
        <w:ind w:right="122" w:firstLine="567"/>
        <w:jc w:val="both"/>
        <w:rPr>
          <w:sz w:val="28"/>
          <w:szCs w:val="28"/>
        </w:rPr>
      </w:pPr>
      <w:r w:rsidRPr="002657BE">
        <w:rPr>
          <w:sz w:val="28"/>
          <w:szCs w:val="28"/>
        </w:rPr>
        <w:t xml:space="preserve">На полігон </w:t>
      </w:r>
      <w:r w:rsidR="00375953" w:rsidRPr="002657BE">
        <w:rPr>
          <w:sz w:val="28"/>
          <w:szCs w:val="28"/>
        </w:rPr>
        <w:t xml:space="preserve">побутових відходів </w:t>
      </w:r>
      <w:r w:rsidR="002657BE">
        <w:rPr>
          <w:sz w:val="28"/>
          <w:szCs w:val="28"/>
        </w:rPr>
        <w:t>приймаються побутові відходи</w:t>
      </w:r>
      <w:r w:rsidR="00375953" w:rsidRPr="002657BE">
        <w:rPr>
          <w:sz w:val="28"/>
          <w:szCs w:val="28"/>
        </w:rPr>
        <w:t xml:space="preserve"> </w:t>
      </w:r>
      <w:r w:rsidR="001D679C">
        <w:rPr>
          <w:sz w:val="28"/>
          <w:szCs w:val="28"/>
        </w:rPr>
        <w:t xml:space="preserve">мешканців </w:t>
      </w:r>
      <w:r w:rsidR="00375953" w:rsidRPr="002657BE">
        <w:rPr>
          <w:sz w:val="28"/>
          <w:szCs w:val="28"/>
        </w:rPr>
        <w:t xml:space="preserve">житлових будинків, адміністративних і громадських установ та організацій, підприємств торгівлі і громадського харчування, закладів культури і мистецтва, навчальних та лікувально-профілактичних закладів та інших підприємств, установ і організацій незалежно від форм власності, вуличний та садово-парковий змет і листя, а також подрібнені будівельні відходи і промислові відходи III та IV класів небезпеки, крім рідких побутових відходів та небезпечних відходів у складі побутових відходів. </w:t>
      </w:r>
      <w:r w:rsidR="00375953" w:rsidRPr="002657BE">
        <w:rPr>
          <w:sz w:val="28"/>
          <w:szCs w:val="28"/>
        </w:rPr>
        <w:tab/>
      </w:r>
      <w:r w:rsidR="00375953" w:rsidRPr="002657BE">
        <w:rPr>
          <w:sz w:val="28"/>
          <w:szCs w:val="28"/>
        </w:rPr>
        <w:tab/>
      </w:r>
      <w:r w:rsidR="00375953" w:rsidRPr="002657BE">
        <w:rPr>
          <w:sz w:val="28"/>
          <w:szCs w:val="28"/>
        </w:rPr>
        <w:tab/>
      </w:r>
      <w:r w:rsidR="00375953" w:rsidRPr="002657BE">
        <w:rPr>
          <w:sz w:val="28"/>
          <w:szCs w:val="28"/>
        </w:rPr>
        <w:tab/>
      </w:r>
    </w:p>
    <w:p w:rsidR="00375953" w:rsidRPr="002657BE" w:rsidRDefault="00375953" w:rsidP="00375953">
      <w:pPr>
        <w:pStyle w:val="a7"/>
        <w:tabs>
          <w:tab w:val="left" w:pos="567"/>
        </w:tabs>
        <w:kinsoku w:val="0"/>
        <w:overflowPunct w:val="0"/>
        <w:ind w:right="122" w:firstLine="567"/>
        <w:jc w:val="both"/>
        <w:rPr>
          <w:sz w:val="28"/>
          <w:szCs w:val="28"/>
        </w:rPr>
      </w:pPr>
      <w:r w:rsidRPr="002657BE">
        <w:rPr>
          <w:sz w:val="28"/>
          <w:szCs w:val="28"/>
        </w:rPr>
        <w:t xml:space="preserve">На даний час проведено обвалування полігону з встановленням огорожі, облаштовано системи освітлення та відеоспостереження, контрольно- пропускний пункт, в’їзну дорогу на територію полігону, протипожежний резервуар, проводиться будівництво однієї з двох карт полігону. Контрольно- пропускний пункт обладнаний приладом для здійснення дозиметричного контролю під час приймання відходів. Вивезені на полігон відходи </w:t>
      </w:r>
      <w:r w:rsidR="00F86679" w:rsidRPr="002657BE">
        <w:rPr>
          <w:sz w:val="28"/>
          <w:szCs w:val="28"/>
        </w:rPr>
        <w:t>ущільнюються</w:t>
      </w:r>
      <w:r w:rsidRPr="002657BE">
        <w:rPr>
          <w:sz w:val="28"/>
          <w:szCs w:val="28"/>
        </w:rPr>
        <w:t xml:space="preserve"> двома бульдозерами та проводиться пошарова ізоляція відходів </w:t>
      </w:r>
      <w:r w:rsidR="00F86679" w:rsidRPr="002657BE">
        <w:rPr>
          <w:sz w:val="28"/>
          <w:szCs w:val="28"/>
        </w:rPr>
        <w:t>ґрунтом</w:t>
      </w:r>
      <w:r w:rsidRPr="002657BE">
        <w:rPr>
          <w:sz w:val="28"/>
          <w:szCs w:val="28"/>
        </w:rPr>
        <w:t>. Згідно розробленого проєкту планується встановлення сортувальної лінії, що дозволить максимально здійснювати відділення ресурсоцінних к</w:t>
      </w:r>
      <w:r w:rsidR="00F86679" w:rsidRPr="002657BE">
        <w:rPr>
          <w:sz w:val="28"/>
          <w:szCs w:val="28"/>
        </w:rPr>
        <w:t>омпонентів відходів, які</w:t>
      </w:r>
      <w:r w:rsidRPr="002657BE">
        <w:rPr>
          <w:sz w:val="28"/>
          <w:szCs w:val="28"/>
        </w:rPr>
        <w:t xml:space="preserve"> в подальшому </w:t>
      </w:r>
      <w:r w:rsidR="00F86679" w:rsidRPr="002657BE">
        <w:rPr>
          <w:sz w:val="28"/>
          <w:szCs w:val="28"/>
        </w:rPr>
        <w:t xml:space="preserve">будуть йти </w:t>
      </w:r>
      <w:r w:rsidRPr="002657BE">
        <w:rPr>
          <w:sz w:val="28"/>
          <w:szCs w:val="28"/>
        </w:rPr>
        <w:t>на переробку.</w:t>
      </w:r>
    </w:p>
    <w:p w:rsidR="00375953" w:rsidRPr="002657BE" w:rsidRDefault="009B70B7" w:rsidP="00375953">
      <w:pPr>
        <w:pStyle w:val="a7"/>
        <w:kinsoku w:val="0"/>
        <w:overflowPunct w:val="0"/>
        <w:ind w:right="122" w:firstLine="566"/>
        <w:jc w:val="both"/>
        <w:rPr>
          <w:sz w:val="28"/>
          <w:szCs w:val="28"/>
        </w:rPr>
      </w:pPr>
      <w:r w:rsidRPr="002657BE">
        <w:rPr>
          <w:sz w:val="28"/>
          <w:szCs w:val="28"/>
        </w:rPr>
        <w:t>Збирання рідких побутових відходів здійснюється за заявковим принципом, п</w:t>
      </w:r>
      <w:r w:rsidR="00375953" w:rsidRPr="002657BE">
        <w:rPr>
          <w:sz w:val="28"/>
          <w:szCs w:val="28"/>
        </w:rPr>
        <w:t>риймання</w:t>
      </w:r>
      <w:r w:rsidRPr="002657BE">
        <w:rPr>
          <w:sz w:val="28"/>
          <w:szCs w:val="28"/>
        </w:rPr>
        <w:t xml:space="preserve"> на утилізацію</w:t>
      </w:r>
      <w:r w:rsidR="00375953" w:rsidRPr="002657BE">
        <w:rPr>
          <w:sz w:val="28"/>
          <w:szCs w:val="28"/>
        </w:rPr>
        <w:t xml:space="preserve"> рідких побутових відходів здійснюється на очисних спорудах комунального підприємства водопровідно-каналізаційного господарства </w:t>
      </w:r>
      <w:r w:rsidR="00375953" w:rsidRPr="002657BE">
        <w:rPr>
          <w:spacing w:val="-24"/>
          <w:sz w:val="28"/>
          <w:szCs w:val="28"/>
        </w:rPr>
        <w:t xml:space="preserve"> </w:t>
      </w:r>
      <w:r w:rsidR="00375953" w:rsidRPr="002657BE">
        <w:rPr>
          <w:sz w:val="28"/>
          <w:szCs w:val="28"/>
        </w:rPr>
        <w:t>«Водоканал» Старокостянтинівської міської ради.</w:t>
      </w:r>
    </w:p>
    <w:p w:rsidR="00375953" w:rsidRPr="002657BE" w:rsidRDefault="00375953" w:rsidP="00375953">
      <w:pPr>
        <w:pStyle w:val="a7"/>
        <w:kinsoku w:val="0"/>
        <w:overflowPunct w:val="0"/>
        <w:ind w:right="121" w:firstLine="566"/>
        <w:jc w:val="both"/>
        <w:rPr>
          <w:sz w:val="28"/>
          <w:szCs w:val="28"/>
        </w:rPr>
      </w:pPr>
      <w:r w:rsidRPr="002657BE">
        <w:rPr>
          <w:sz w:val="28"/>
          <w:szCs w:val="28"/>
        </w:rPr>
        <w:t xml:space="preserve">Осад стічних вод міських очисних споруд комунального підприємства водопровідно-каналізаційного господарства </w:t>
      </w:r>
      <w:r w:rsidRPr="002657BE">
        <w:rPr>
          <w:spacing w:val="-24"/>
          <w:sz w:val="28"/>
          <w:szCs w:val="28"/>
        </w:rPr>
        <w:t xml:space="preserve"> </w:t>
      </w:r>
      <w:r w:rsidRPr="002657BE">
        <w:rPr>
          <w:sz w:val="28"/>
          <w:szCs w:val="28"/>
        </w:rPr>
        <w:t>«Водоканал» Старокостянти</w:t>
      </w:r>
      <w:r w:rsidR="001D679C">
        <w:rPr>
          <w:sz w:val="28"/>
          <w:szCs w:val="28"/>
        </w:rPr>
        <w:t>-</w:t>
      </w:r>
      <w:r w:rsidRPr="002657BE">
        <w:rPr>
          <w:sz w:val="28"/>
          <w:szCs w:val="28"/>
        </w:rPr>
        <w:t>нівської міської ради переважно складується. Відділені на етапі механічної очистки стічних вод (на пісколовках) д</w:t>
      </w:r>
      <w:r w:rsidR="00F86679" w:rsidRPr="002657BE">
        <w:rPr>
          <w:sz w:val="28"/>
          <w:szCs w:val="28"/>
        </w:rPr>
        <w:t xml:space="preserve">рібні тверді фракції (пісок, дрібне </w:t>
      </w:r>
      <w:r w:rsidR="00F86679" w:rsidRPr="002657BE">
        <w:rPr>
          <w:sz w:val="28"/>
          <w:szCs w:val="28"/>
        </w:rPr>
        <w:lastRenderedPageBreak/>
        <w:t>каміння тощо</w:t>
      </w:r>
      <w:r w:rsidRPr="002657BE">
        <w:rPr>
          <w:sz w:val="28"/>
          <w:szCs w:val="28"/>
        </w:rPr>
        <w:t xml:space="preserve">) видаляється на полігон </w:t>
      </w:r>
      <w:r w:rsidR="00F86679" w:rsidRPr="002657BE">
        <w:rPr>
          <w:sz w:val="28"/>
          <w:szCs w:val="28"/>
        </w:rPr>
        <w:t>побутових відходів</w:t>
      </w:r>
      <w:r w:rsidRPr="002657BE">
        <w:rPr>
          <w:sz w:val="28"/>
          <w:szCs w:val="28"/>
        </w:rPr>
        <w:t>, відпрацьований активний мул та осад відводиться на мулові майданчики, складується.</w:t>
      </w:r>
    </w:p>
    <w:p w:rsidR="00375953" w:rsidRPr="002657BE" w:rsidRDefault="00375953" w:rsidP="00375953">
      <w:pPr>
        <w:pStyle w:val="a7"/>
        <w:kinsoku w:val="0"/>
        <w:overflowPunct w:val="0"/>
        <w:ind w:left="122" w:firstLine="566"/>
        <w:jc w:val="both"/>
        <w:rPr>
          <w:sz w:val="28"/>
          <w:szCs w:val="28"/>
        </w:rPr>
      </w:pPr>
      <w:r w:rsidRPr="002657BE">
        <w:rPr>
          <w:sz w:val="28"/>
          <w:szCs w:val="28"/>
        </w:rPr>
        <w:t>Відведення, транспортування та очищення основного обсягу побутових і виробничих стічних вод забезпечує централізована міська комунальна каналізаційна мережа та міські очисні споруди, водовідведення здійснюється по самопливних та напірних колекторах. Побудовано і працюють 7 каналізаційних насосних станцій, одна з яких головна каналізаційна насосна станція, яка всі стоки міста по дюкеру та напірному колектору протяжністю 6,0 км, подає на міські очисні споруди. Обладнання каналізаційних насосних станцій на 50% застаріле та енергоємне, потребує заміни.</w:t>
      </w:r>
    </w:p>
    <w:p w:rsidR="00375953" w:rsidRPr="002657BE" w:rsidRDefault="00375953" w:rsidP="00375953">
      <w:pPr>
        <w:pStyle w:val="a7"/>
        <w:kinsoku w:val="0"/>
        <w:overflowPunct w:val="0"/>
        <w:ind w:left="122" w:firstLine="566"/>
        <w:jc w:val="both"/>
        <w:rPr>
          <w:sz w:val="28"/>
          <w:szCs w:val="28"/>
        </w:rPr>
      </w:pPr>
      <w:r w:rsidRPr="002657BE">
        <w:rPr>
          <w:sz w:val="28"/>
          <w:szCs w:val="28"/>
        </w:rPr>
        <w:t>З метою зменшення негативного впливу токсичних речовин на довкілля з 2013 року розпочато роботу зі збирання небезпечних відходів від населення. Скриньки для збирання батарейок встановлено у навчальних закладах, торгівельних мережах міста. На території комунального підприємства комбінату комунальних підприємств Старокостянтинівської міської ради облаштовано тимчасовий пункт прийому відпрацьованих батарейок, люмінесцентних ламп,</w:t>
      </w:r>
      <w:r w:rsidR="00F86679" w:rsidRPr="002657BE">
        <w:rPr>
          <w:sz w:val="28"/>
          <w:szCs w:val="28"/>
        </w:rPr>
        <w:t xml:space="preserve"> шин з подальшою їх передачею</w:t>
      </w:r>
      <w:r w:rsidRPr="002657BE">
        <w:rPr>
          <w:sz w:val="28"/>
          <w:szCs w:val="28"/>
        </w:rPr>
        <w:t xml:space="preserve"> спеціалізовани</w:t>
      </w:r>
      <w:r w:rsidR="00F86679" w:rsidRPr="002657BE">
        <w:rPr>
          <w:sz w:val="28"/>
          <w:szCs w:val="28"/>
        </w:rPr>
        <w:t>м ліцензійним</w:t>
      </w:r>
      <w:r w:rsidRPr="002657BE">
        <w:rPr>
          <w:sz w:val="28"/>
          <w:szCs w:val="28"/>
        </w:rPr>
        <w:t xml:space="preserve"> </w:t>
      </w:r>
      <w:r w:rsidR="00F86679" w:rsidRPr="002657BE">
        <w:rPr>
          <w:sz w:val="28"/>
          <w:szCs w:val="28"/>
        </w:rPr>
        <w:t>підприємствам</w:t>
      </w:r>
      <w:r w:rsidRPr="002657BE">
        <w:rPr>
          <w:sz w:val="28"/>
          <w:szCs w:val="28"/>
        </w:rPr>
        <w:t>. Головною метою з</w:t>
      </w:r>
      <w:r w:rsidR="00C82A06" w:rsidRPr="002657BE">
        <w:rPr>
          <w:sz w:val="28"/>
          <w:szCs w:val="28"/>
        </w:rPr>
        <w:t>бору небезпечних відходів є недопущення потрапляння їх на полігон</w:t>
      </w:r>
      <w:r w:rsidRPr="002657BE">
        <w:rPr>
          <w:sz w:val="28"/>
          <w:szCs w:val="28"/>
        </w:rPr>
        <w:t xml:space="preserve"> поб</w:t>
      </w:r>
      <w:r w:rsidR="00C82A06" w:rsidRPr="002657BE">
        <w:rPr>
          <w:sz w:val="28"/>
          <w:szCs w:val="28"/>
        </w:rPr>
        <w:t>утових відходів. Робота в цьому</w:t>
      </w:r>
      <w:r w:rsidRPr="002657BE">
        <w:rPr>
          <w:sz w:val="28"/>
          <w:szCs w:val="28"/>
        </w:rPr>
        <w:t xml:space="preserve"> напрямку </w:t>
      </w:r>
      <w:r w:rsidR="007B7B67" w:rsidRPr="002657BE">
        <w:rPr>
          <w:sz w:val="28"/>
          <w:szCs w:val="28"/>
          <w:lang w:val="en-US"/>
        </w:rPr>
        <w:t>триває</w:t>
      </w:r>
      <w:r w:rsidRPr="002657BE">
        <w:rPr>
          <w:sz w:val="28"/>
          <w:szCs w:val="28"/>
        </w:rPr>
        <w:t>.</w:t>
      </w:r>
    </w:p>
    <w:p w:rsidR="00375953" w:rsidRPr="002657BE" w:rsidRDefault="001D679C" w:rsidP="00375953">
      <w:pPr>
        <w:pStyle w:val="a7"/>
        <w:kinsoku w:val="0"/>
        <w:overflowPunct w:val="0"/>
        <w:ind w:left="122" w:firstLine="566"/>
        <w:jc w:val="both"/>
        <w:rPr>
          <w:sz w:val="28"/>
          <w:szCs w:val="28"/>
        </w:rPr>
      </w:pPr>
      <w:r>
        <w:rPr>
          <w:sz w:val="28"/>
          <w:szCs w:val="28"/>
        </w:rPr>
        <w:t>Р</w:t>
      </w:r>
      <w:r w:rsidR="00375953" w:rsidRPr="002657BE">
        <w:rPr>
          <w:sz w:val="28"/>
          <w:szCs w:val="28"/>
        </w:rPr>
        <w:t>озпочато роботу по впровадженню роздільного збирання відходів, для чого в навчальних закладах та на об’єктах соціальної сфери міста встановлено контейнери для відокремленого збирання відходів (папір, скло, пластик). На базі комунального підприємства комбінату комунальних підприємств Старокостянтинівської мі</w:t>
      </w:r>
      <w:r>
        <w:rPr>
          <w:sz w:val="28"/>
          <w:szCs w:val="28"/>
        </w:rPr>
        <w:t xml:space="preserve">ської ради </w:t>
      </w:r>
      <w:r w:rsidR="00375953" w:rsidRPr="002657BE">
        <w:rPr>
          <w:sz w:val="28"/>
          <w:szCs w:val="28"/>
        </w:rPr>
        <w:t>(вул. Героїв Небесної   Сотні, 1) створено пункт прийому вторинної сировини, яка збирає</w:t>
      </w:r>
      <w:r w:rsidR="007B7B67" w:rsidRPr="002657BE">
        <w:rPr>
          <w:sz w:val="28"/>
          <w:szCs w:val="28"/>
        </w:rPr>
        <w:t>ться, пресується та реалізується</w:t>
      </w:r>
      <w:r w:rsidR="00375953" w:rsidRPr="002657BE">
        <w:rPr>
          <w:sz w:val="28"/>
          <w:szCs w:val="28"/>
        </w:rPr>
        <w:t xml:space="preserve"> згідно з укладеними угодами</w:t>
      </w:r>
      <w:r w:rsidR="00EB7F0C" w:rsidRPr="002657BE">
        <w:rPr>
          <w:sz w:val="28"/>
          <w:szCs w:val="28"/>
        </w:rPr>
        <w:t>. В 2023</w:t>
      </w:r>
      <w:r w:rsidR="00375953" w:rsidRPr="002657BE">
        <w:rPr>
          <w:sz w:val="28"/>
          <w:szCs w:val="28"/>
        </w:rPr>
        <w:t xml:space="preserve"> році </w:t>
      </w:r>
      <w:r w:rsidR="007B7B67" w:rsidRPr="002657BE">
        <w:rPr>
          <w:sz w:val="28"/>
          <w:szCs w:val="28"/>
        </w:rPr>
        <w:t xml:space="preserve">реалізовано </w:t>
      </w:r>
      <w:r w:rsidR="00EB7F0C" w:rsidRPr="002657BE">
        <w:rPr>
          <w:sz w:val="28"/>
          <w:szCs w:val="28"/>
        </w:rPr>
        <w:t>2827</w:t>
      </w:r>
      <w:r w:rsidR="00375953" w:rsidRPr="002657BE">
        <w:rPr>
          <w:sz w:val="28"/>
          <w:szCs w:val="28"/>
        </w:rPr>
        <w:t xml:space="preserve"> кг </w:t>
      </w:r>
      <w:r w:rsidR="007B7B67" w:rsidRPr="002657BE">
        <w:rPr>
          <w:sz w:val="28"/>
          <w:szCs w:val="28"/>
        </w:rPr>
        <w:t xml:space="preserve">зібраної </w:t>
      </w:r>
      <w:r w:rsidR="00375953" w:rsidRPr="002657BE">
        <w:rPr>
          <w:sz w:val="28"/>
          <w:szCs w:val="28"/>
        </w:rPr>
        <w:t>втор</w:t>
      </w:r>
      <w:r w:rsidR="00EB7F0C" w:rsidRPr="002657BE">
        <w:rPr>
          <w:sz w:val="28"/>
          <w:szCs w:val="28"/>
        </w:rPr>
        <w:t>инної сировини (ПЕТ – пляшки); в 2024 році – 4718 кг пластику (ПЕТ-пляшки) та 13580</w:t>
      </w:r>
      <w:r w:rsidR="00375953" w:rsidRPr="002657BE">
        <w:rPr>
          <w:sz w:val="28"/>
          <w:szCs w:val="28"/>
        </w:rPr>
        <w:t xml:space="preserve"> кг с</w:t>
      </w:r>
      <w:r w:rsidR="00EB7F0C" w:rsidRPr="002657BE">
        <w:rPr>
          <w:sz w:val="28"/>
          <w:szCs w:val="28"/>
        </w:rPr>
        <w:t>кла; в 2025 році – 1717 кг пластику (ПЕТ-пляшки).</w:t>
      </w:r>
    </w:p>
    <w:p w:rsidR="00375953" w:rsidRPr="002657BE" w:rsidRDefault="00375953" w:rsidP="00375953">
      <w:pPr>
        <w:pStyle w:val="a7"/>
        <w:kinsoku w:val="0"/>
        <w:overflowPunct w:val="0"/>
        <w:spacing w:before="1"/>
        <w:ind w:left="122" w:right="121" w:firstLine="566"/>
        <w:jc w:val="both"/>
        <w:rPr>
          <w:sz w:val="28"/>
          <w:szCs w:val="28"/>
        </w:rPr>
      </w:pPr>
      <w:r w:rsidRPr="002657BE">
        <w:rPr>
          <w:sz w:val="28"/>
          <w:szCs w:val="28"/>
        </w:rPr>
        <w:t>З метою виявлення та ліквідації стихійних сміттєзвалищ розпорядженням міського голови від 06 листопада 2018 року № 359/2018-р «Про створення комісії з питань поводження з твердими побутовими та безхазяйними відходами та затвердження положення про неї» затверджено положення про комісію з питань поводження з твердими побутовими та безхазяйними відхода</w:t>
      </w:r>
      <w:r w:rsidR="007B7B67" w:rsidRPr="002657BE">
        <w:rPr>
          <w:sz w:val="28"/>
          <w:szCs w:val="28"/>
        </w:rPr>
        <w:t>ми, яка діє на постійній основі</w:t>
      </w:r>
      <w:r w:rsidRPr="002657BE">
        <w:rPr>
          <w:sz w:val="28"/>
          <w:szCs w:val="28"/>
        </w:rPr>
        <w:t xml:space="preserve"> та її</w:t>
      </w:r>
      <w:r w:rsidRPr="002657BE">
        <w:rPr>
          <w:spacing w:val="-7"/>
          <w:sz w:val="28"/>
          <w:szCs w:val="28"/>
        </w:rPr>
        <w:t xml:space="preserve"> </w:t>
      </w:r>
      <w:r w:rsidRPr="002657BE">
        <w:rPr>
          <w:sz w:val="28"/>
          <w:szCs w:val="28"/>
        </w:rPr>
        <w:t>склад.</w:t>
      </w:r>
    </w:p>
    <w:p w:rsidR="009B70B7" w:rsidRPr="002657BE" w:rsidRDefault="009B70B7" w:rsidP="00375953">
      <w:pPr>
        <w:pStyle w:val="a7"/>
        <w:kinsoku w:val="0"/>
        <w:overflowPunct w:val="0"/>
        <w:spacing w:before="1"/>
        <w:ind w:left="122" w:right="121" w:firstLine="566"/>
        <w:jc w:val="both"/>
        <w:rPr>
          <w:sz w:val="28"/>
          <w:szCs w:val="28"/>
        </w:rPr>
      </w:pPr>
      <w:r w:rsidRPr="002657BE">
        <w:rPr>
          <w:sz w:val="28"/>
          <w:szCs w:val="28"/>
        </w:rPr>
        <w:t>Відповідно до проєкту Регіонального плану управління відходами в Хмельницькій області до 2030 року, на території Старокостянтинівської</w:t>
      </w:r>
      <w:r w:rsidR="007B7B67" w:rsidRPr="002657BE">
        <w:rPr>
          <w:sz w:val="28"/>
          <w:szCs w:val="28"/>
        </w:rPr>
        <w:t xml:space="preserve"> міської територіальної громади</w:t>
      </w:r>
      <w:r w:rsidRPr="002657BE">
        <w:rPr>
          <w:sz w:val="28"/>
          <w:szCs w:val="28"/>
        </w:rPr>
        <w:t>, яка за кластерним розподілом відноситься до центрального кластеру,</w:t>
      </w:r>
      <w:r w:rsidR="007B7B67" w:rsidRPr="002657BE">
        <w:rPr>
          <w:sz w:val="28"/>
          <w:szCs w:val="28"/>
        </w:rPr>
        <w:t xml:space="preserve"> передбачається встановлення 2</w:t>
      </w:r>
      <w:r w:rsidRPr="002657BE">
        <w:rPr>
          <w:sz w:val="28"/>
          <w:szCs w:val="28"/>
        </w:rPr>
        <w:t xml:space="preserve"> сміттєпереван</w:t>
      </w:r>
      <w:r w:rsidR="001D679C">
        <w:rPr>
          <w:sz w:val="28"/>
          <w:szCs w:val="28"/>
        </w:rPr>
        <w:t>-</w:t>
      </w:r>
      <w:r w:rsidRPr="002657BE">
        <w:rPr>
          <w:sz w:val="28"/>
          <w:szCs w:val="28"/>
        </w:rPr>
        <w:t xml:space="preserve">тажувальних станцій з відвезенням </w:t>
      </w:r>
      <w:r w:rsidR="00024BB9" w:rsidRPr="002657BE">
        <w:rPr>
          <w:sz w:val="28"/>
          <w:szCs w:val="28"/>
        </w:rPr>
        <w:t>зібраних відходів на регіональний</w:t>
      </w:r>
      <w:r w:rsidRPr="002657BE">
        <w:rPr>
          <w:sz w:val="28"/>
          <w:szCs w:val="28"/>
        </w:rPr>
        <w:t xml:space="preserve"> об’єкт з перероблення відходів (сміттєспалювальний завод, регіональний полігон</w:t>
      </w:r>
      <w:r w:rsidR="00024BB9" w:rsidRPr="002657BE">
        <w:rPr>
          <w:sz w:val="28"/>
          <w:szCs w:val="28"/>
        </w:rPr>
        <w:t>)</w:t>
      </w:r>
      <w:r w:rsidR="007B7B67" w:rsidRPr="002657BE">
        <w:rPr>
          <w:sz w:val="28"/>
          <w:szCs w:val="28"/>
        </w:rPr>
        <w:t>. На основі затвердженого</w:t>
      </w:r>
      <w:r w:rsidRPr="002657BE">
        <w:rPr>
          <w:sz w:val="28"/>
          <w:szCs w:val="28"/>
        </w:rPr>
        <w:t xml:space="preserve"> Регіонального плану управління відходами у Хмельницькій області до 2030 року </w:t>
      </w:r>
      <w:r w:rsidR="00BA0FBF" w:rsidRPr="002657BE">
        <w:rPr>
          <w:sz w:val="28"/>
          <w:szCs w:val="28"/>
        </w:rPr>
        <w:t xml:space="preserve">буде розроблятися місцевий план </w:t>
      </w:r>
      <w:r w:rsidR="00BA0FBF" w:rsidRPr="002657BE">
        <w:rPr>
          <w:sz w:val="28"/>
          <w:szCs w:val="28"/>
        </w:rPr>
        <w:lastRenderedPageBreak/>
        <w:t>управління відходами з урахуванням кластерного підходу до вирішен</w:t>
      </w:r>
      <w:r w:rsidR="007B7B67" w:rsidRPr="002657BE">
        <w:rPr>
          <w:sz w:val="28"/>
          <w:szCs w:val="28"/>
        </w:rPr>
        <w:t>ня питання управління</w:t>
      </w:r>
      <w:r w:rsidR="00BA0FBF" w:rsidRPr="002657BE">
        <w:rPr>
          <w:sz w:val="28"/>
          <w:szCs w:val="28"/>
        </w:rPr>
        <w:t xml:space="preserve"> побутовими відходами.</w:t>
      </w:r>
    </w:p>
    <w:p w:rsidR="00375953" w:rsidRPr="001D679C" w:rsidRDefault="00375953" w:rsidP="00375953">
      <w:pPr>
        <w:pStyle w:val="a7"/>
        <w:kinsoku w:val="0"/>
        <w:overflowPunct w:val="0"/>
        <w:ind w:left="122" w:right="122" w:firstLine="566"/>
        <w:jc w:val="both"/>
        <w:rPr>
          <w:b/>
          <w:szCs w:val="24"/>
        </w:rPr>
      </w:pPr>
    </w:p>
    <w:p w:rsidR="00375953" w:rsidRPr="002657BE" w:rsidRDefault="00E45AF0" w:rsidP="00375953">
      <w:pPr>
        <w:pStyle w:val="a7"/>
        <w:kinsoku w:val="0"/>
        <w:overflowPunct w:val="0"/>
        <w:ind w:left="122" w:right="122" w:firstLine="566"/>
        <w:jc w:val="both"/>
        <w:rPr>
          <w:sz w:val="28"/>
          <w:szCs w:val="28"/>
        </w:rPr>
      </w:pPr>
      <w:r w:rsidRPr="002657BE">
        <w:rPr>
          <w:sz w:val="28"/>
          <w:szCs w:val="28"/>
        </w:rPr>
        <w:t>2.10. Екологічна освіта та</w:t>
      </w:r>
      <w:r w:rsidR="00375953" w:rsidRPr="002657BE">
        <w:rPr>
          <w:sz w:val="28"/>
          <w:szCs w:val="28"/>
        </w:rPr>
        <w:t xml:space="preserve"> робота з громадськістю</w:t>
      </w:r>
    </w:p>
    <w:p w:rsidR="00375953" w:rsidRPr="001D679C" w:rsidRDefault="00375953" w:rsidP="00375953">
      <w:pPr>
        <w:pStyle w:val="a7"/>
        <w:kinsoku w:val="0"/>
        <w:overflowPunct w:val="0"/>
        <w:ind w:left="122" w:right="122" w:firstLine="566"/>
        <w:jc w:val="both"/>
        <w:rPr>
          <w:sz w:val="28"/>
          <w:szCs w:val="28"/>
        </w:rPr>
      </w:pPr>
    </w:p>
    <w:p w:rsidR="00375953" w:rsidRPr="002657BE" w:rsidRDefault="00375953" w:rsidP="00375953">
      <w:pPr>
        <w:pStyle w:val="a7"/>
        <w:kinsoku w:val="0"/>
        <w:overflowPunct w:val="0"/>
        <w:ind w:left="122" w:right="122" w:firstLine="566"/>
        <w:jc w:val="both"/>
        <w:rPr>
          <w:sz w:val="28"/>
          <w:szCs w:val="28"/>
        </w:rPr>
      </w:pPr>
      <w:r w:rsidRPr="002657BE">
        <w:rPr>
          <w:sz w:val="28"/>
          <w:szCs w:val="28"/>
        </w:rPr>
        <w:t>У подоланні сучасної глобальної екологічної кризи визначальним є формування екологічної свідомості, культури і цілісного екологічного світогляду. Тому екологічна освіта і виховання є одним із пріоритетних завдань міської влади. Найбільший вплив на формування особистості, в тому числі на екологічну свідомість, має загальноосвітня школа, дошкільні навчальні заклади. Також, суттєву роль у розвитку свідомості відіграють масові природоохоронні заходи, які щороку організовуються та проводяться органами місцевого самоврядування, шкільними навчальними закладами тощо(загальноукраїнська акція «За чисте довкілля», День благоустрою, акція, присвячена Всесвітньому дню вторинної переробки та інші).</w:t>
      </w:r>
    </w:p>
    <w:p w:rsidR="00375953" w:rsidRPr="002657BE" w:rsidRDefault="00375953" w:rsidP="00375953">
      <w:pPr>
        <w:pStyle w:val="a7"/>
        <w:kinsoku w:val="0"/>
        <w:overflowPunct w:val="0"/>
        <w:ind w:left="122" w:right="120" w:firstLine="566"/>
        <w:jc w:val="both"/>
        <w:rPr>
          <w:sz w:val="28"/>
          <w:szCs w:val="28"/>
        </w:rPr>
      </w:pPr>
      <w:r w:rsidRPr="002657BE">
        <w:rPr>
          <w:sz w:val="28"/>
          <w:szCs w:val="28"/>
        </w:rPr>
        <w:t>Робота освітян в сфері екології спрямована на формування екологічної культури особистості, набуття навичок і досвіду розв'язання екологічних проблем, залучення школярів до практичної природоохоронної роботи. В рамках Всеукраїнських та міських екологічних акцій організовуються та проводяться природоохоронні заходи, спрямовані на покращення стану довкілля, озеленення, поширення екологічних знань (загальнообласний конкурс дитячої та юнацької творчості «Природа України очима дітей Хмельниччини», гурток юних натуралістів, юних любителів природи та інші. Однак, екологічна культу</w:t>
      </w:r>
      <w:r w:rsidR="007B7B67" w:rsidRPr="002657BE">
        <w:rPr>
          <w:sz w:val="28"/>
          <w:szCs w:val="28"/>
        </w:rPr>
        <w:t>ра громадян залишається низькою</w:t>
      </w:r>
      <w:r w:rsidRPr="002657BE">
        <w:rPr>
          <w:sz w:val="28"/>
          <w:szCs w:val="28"/>
        </w:rPr>
        <w:t xml:space="preserve"> і без підвищення її рівня неможливо сподіватися на позитивні зміни в навколишньому середовищі. Таку мету можна досягти лише спільними зусиллями громадських організацій та державних установ.</w:t>
      </w:r>
    </w:p>
    <w:p w:rsidR="00375953" w:rsidRPr="002657BE" w:rsidRDefault="00375953" w:rsidP="00375953">
      <w:pPr>
        <w:pStyle w:val="a7"/>
        <w:kinsoku w:val="0"/>
        <w:overflowPunct w:val="0"/>
        <w:spacing w:line="242" w:lineRule="auto"/>
        <w:ind w:left="122" w:right="131" w:firstLine="566"/>
        <w:jc w:val="both"/>
        <w:rPr>
          <w:sz w:val="28"/>
          <w:szCs w:val="28"/>
        </w:rPr>
      </w:pPr>
      <w:r w:rsidRPr="002657BE">
        <w:rPr>
          <w:sz w:val="28"/>
          <w:szCs w:val="28"/>
        </w:rPr>
        <w:t>Підвищення рівня суспільної екологічної свідомості і надалі планується шляхом:</w:t>
      </w:r>
    </w:p>
    <w:p w:rsidR="00375953" w:rsidRPr="002657BE" w:rsidRDefault="00375953" w:rsidP="00375953">
      <w:pPr>
        <w:pStyle w:val="a7"/>
        <w:kinsoku w:val="0"/>
        <w:overflowPunct w:val="0"/>
        <w:ind w:left="122" w:right="121" w:firstLine="566"/>
        <w:jc w:val="both"/>
        <w:rPr>
          <w:sz w:val="28"/>
          <w:szCs w:val="28"/>
        </w:rPr>
      </w:pPr>
      <w:r w:rsidRPr="002657BE">
        <w:rPr>
          <w:sz w:val="28"/>
          <w:szCs w:val="28"/>
        </w:rPr>
        <w:t>проведення спільних природоохоронних заходів, акцій, розповсюдження соціальної реклами, відеороликів, методичних матеріалів, листівок щодо раціонального поводження з відходами, інформування населення через засоби масової інформації про важливість збереження довкілля, проведення просвітницьких уроків та лекцій для школярів та студентів;</w:t>
      </w:r>
    </w:p>
    <w:p w:rsidR="00375953" w:rsidRPr="002657BE" w:rsidRDefault="00375953" w:rsidP="00375953">
      <w:pPr>
        <w:pStyle w:val="a7"/>
        <w:kinsoku w:val="0"/>
        <w:overflowPunct w:val="0"/>
        <w:ind w:left="122" w:right="122" w:firstLine="566"/>
        <w:jc w:val="both"/>
        <w:rPr>
          <w:sz w:val="28"/>
          <w:szCs w:val="28"/>
        </w:rPr>
      </w:pPr>
      <w:r w:rsidRPr="002657BE">
        <w:rPr>
          <w:sz w:val="28"/>
          <w:szCs w:val="28"/>
        </w:rPr>
        <w:t>організацію екологічних заходів для дошкільнят та дітей молодшого шкільного віку, ознай</w:t>
      </w:r>
      <w:r w:rsidR="007B7B67" w:rsidRPr="002657BE">
        <w:rPr>
          <w:sz w:val="28"/>
          <w:szCs w:val="28"/>
        </w:rPr>
        <w:t xml:space="preserve">омчі поїздки на полігон </w:t>
      </w:r>
      <w:r w:rsidRPr="002657BE">
        <w:rPr>
          <w:sz w:val="28"/>
          <w:szCs w:val="28"/>
        </w:rPr>
        <w:t>побутових відходів, розробку та поширення тематичних матеріалів.</w:t>
      </w:r>
    </w:p>
    <w:p w:rsidR="00375953" w:rsidRPr="001D679C" w:rsidRDefault="00375953" w:rsidP="00375953">
      <w:pPr>
        <w:pStyle w:val="a7"/>
        <w:kinsoku w:val="0"/>
        <w:overflowPunct w:val="0"/>
        <w:ind w:left="122" w:right="122" w:firstLine="566"/>
        <w:jc w:val="both"/>
        <w:rPr>
          <w:sz w:val="16"/>
          <w:szCs w:val="16"/>
        </w:rPr>
      </w:pPr>
    </w:p>
    <w:p w:rsidR="00375953" w:rsidRPr="002657BE" w:rsidRDefault="00375953" w:rsidP="00E45AF0">
      <w:pPr>
        <w:pStyle w:val="a4"/>
        <w:numPr>
          <w:ilvl w:val="0"/>
          <w:numId w:val="31"/>
        </w:numPr>
        <w:tabs>
          <w:tab w:val="left" w:pos="993"/>
        </w:tabs>
        <w:spacing w:after="0" w:line="240" w:lineRule="auto"/>
        <w:ind w:firstLine="117"/>
        <w:jc w:val="both"/>
        <w:rPr>
          <w:rFonts w:ascii="Times New Roman" w:hAnsi="Times New Roman" w:cs="Times New Roman"/>
          <w:sz w:val="28"/>
          <w:szCs w:val="28"/>
          <w:lang w:val="uk-UA"/>
        </w:rPr>
      </w:pPr>
      <w:r w:rsidRPr="002657BE">
        <w:rPr>
          <w:rFonts w:ascii="Times New Roman" w:hAnsi="Times New Roman" w:cs="Times New Roman"/>
          <w:sz w:val="28"/>
          <w:szCs w:val="28"/>
          <w:lang w:val="uk-UA"/>
        </w:rPr>
        <w:t xml:space="preserve">Мета, основні цілі, завдання та заходи </w:t>
      </w:r>
    </w:p>
    <w:p w:rsidR="00375953" w:rsidRPr="001D679C" w:rsidRDefault="00375953" w:rsidP="00375953">
      <w:pPr>
        <w:pStyle w:val="a4"/>
        <w:spacing w:after="0" w:line="240" w:lineRule="auto"/>
        <w:ind w:left="450"/>
        <w:jc w:val="both"/>
        <w:rPr>
          <w:rFonts w:ascii="Times New Roman" w:hAnsi="Times New Roman" w:cs="Times New Roman"/>
          <w:sz w:val="24"/>
          <w:szCs w:val="24"/>
          <w:lang w:val="uk-UA"/>
        </w:rPr>
      </w:pPr>
    </w:p>
    <w:p w:rsidR="00375953" w:rsidRPr="002657BE" w:rsidRDefault="00375953" w:rsidP="00375953">
      <w:pPr>
        <w:tabs>
          <w:tab w:val="left" w:pos="567"/>
        </w:tabs>
        <w:spacing w:after="0" w:line="240" w:lineRule="auto"/>
        <w:jc w:val="both"/>
        <w:rPr>
          <w:rFonts w:ascii="Times New Roman" w:hAnsi="Times New Roman" w:cs="Times New Roman"/>
          <w:sz w:val="28"/>
          <w:szCs w:val="28"/>
          <w:lang w:val="uk-UA"/>
        </w:rPr>
      </w:pPr>
      <w:r w:rsidRPr="002657BE">
        <w:rPr>
          <w:rFonts w:ascii="Times New Roman" w:hAnsi="Times New Roman" w:cs="Times New Roman"/>
          <w:sz w:val="28"/>
          <w:szCs w:val="28"/>
          <w:lang w:val="uk-UA"/>
        </w:rPr>
        <w:tab/>
      </w:r>
      <w:r w:rsidRPr="002657BE">
        <w:rPr>
          <w:rFonts w:ascii="Times New Roman" w:hAnsi="Times New Roman" w:cs="Times New Roman"/>
          <w:sz w:val="28"/>
          <w:szCs w:val="28"/>
        </w:rPr>
        <w:t xml:space="preserve">Основною метою Програми є забезпечення безпечних умов проживання населення, збереження природних особливостей </w:t>
      </w:r>
      <w:r w:rsidRPr="002657BE">
        <w:rPr>
          <w:rFonts w:ascii="Times New Roman" w:hAnsi="Times New Roman" w:cs="Times New Roman"/>
          <w:sz w:val="28"/>
          <w:szCs w:val="28"/>
          <w:lang w:val="uk-UA"/>
        </w:rPr>
        <w:t>громади</w:t>
      </w:r>
      <w:r w:rsidRPr="002657BE">
        <w:rPr>
          <w:rFonts w:ascii="Times New Roman" w:hAnsi="Times New Roman" w:cs="Times New Roman"/>
          <w:sz w:val="28"/>
          <w:szCs w:val="28"/>
        </w:rPr>
        <w:t xml:space="preserve">, зменшення техногенних забруднень, раціональне використання природних ресурсів та формування в жителів </w:t>
      </w:r>
      <w:r w:rsidRPr="002657BE">
        <w:rPr>
          <w:rFonts w:ascii="Times New Roman" w:hAnsi="Times New Roman" w:cs="Times New Roman"/>
          <w:sz w:val="28"/>
          <w:szCs w:val="28"/>
          <w:lang w:val="uk-UA"/>
        </w:rPr>
        <w:t>громади</w:t>
      </w:r>
      <w:r w:rsidRPr="002657BE">
        <w:rPr>
          <w:rFonts w:ascii="Times New Roman" w:hAnsi="Times New Roman" w:cs="Times New Roman"/>
          <w:sz w:val="28"/>
          <w:szCs w:val="28"/>
        </w:rPr>
        <w:t xml:space="preserve"> екологічної </w:t>
      </w:r>
      <w:r w:rsidRPr="002657BE">
        <w:rPr>
          <w:rFonts w:ascii="Times New Roman" w:hAnsi="Times New Roman" w:cs="Times New Roman"/>
          <w:sz w:val="28"/>
          <w:szCs w:val="28"/>
          <w:lang w:val="uk-UA"/>
        </w:rPr>
        <w:t>свідомості</w:t>
      </w:r>
      <w:r w:rsidRPr="002657BE">
        <w:rPr>
          <w:rFonts w:ascii="Times New Roman" w:hAnsi="Times New Roman" w:cs="Times New Roman"/>
          <w:sz w:val="28"/>
          <w:szCs w:val="28"/>
        </w:rPr>
        <w:t xml:space="preserve">. </w:t>
      </w:r>
    </w:p>
    <w:p w:rsidR="004A1477" w:rsidRPr="002657BE" w:rsidRDefault="00375953" w:rsidP="00375953">
      <w:pPr>
        <w:spacing w:after="0" w:line="240" w:lineRule="auto"/>
        <w:jc w:val="both"/>
        <w:rPr>
          <w:rFonts w:ascii="Times New Roman" w:hAnsi="Times New Roman" w:cs="Times New Roman"/>
          <w:color w:val="000000"/>
          <w:sz w:val="28"/>
          <w:szCs w:val="28"/>
          <w:lang w:val="uk-UA"/>
        </w:rPr>
      </w:pPr>
      <w:r w:rsidRPr="002657BE">
        <w:rPr>
          <w:rFonts w:ascii="Times New Roman" w:hAnsi="Times New Roman" w:cs="Times New Roman"/>
          <w:color w:val="000000"/>
          <w:sz w:val="28"/>
          <w:szCs w:val="28"/>
          <w:lang w:val="uk-UA"/>
        </w:rPr>
        <w:lastRenderedPageBreak/>
        <w:t xml:space="preserve">         </w:t>
      </w:r>
    </w:p>
    <w:p w:rsidR="00375953" w:rsidRPr="002657BE" w:rsidRDefault="00375953" w:rsidP="001D679C">
      <w:pPr>
        <w:spacing w:after="0" w:line="240" w:lineRule="auto"/>
        <w:ind w:firstLine="567"/>
        <w:jc w:val="both"/>
        <w:rPr>
          <w:rFonts w:ascii="Times New Roman" w:hAnsi="Times New Roman" w:cs="Times New Roman"/>
          <w:color w:val="000000"/>
          <w:sz w:val="28"/>
          <w:szCs w:val="28"/>
          <w:lang w:val="uk-UA"/>
        </w:rPr>
      </w:pPr>
      <w:r w:rsidRPr="002657BE">
        <w:rPr>
          <w:rFonts w:ascii="Times New Roman" w:hAnsi="Times New Roman" w:cs="Times New Roman"/>
          <w:color w:val="000000"/>
          <w:sz w:val="28"/>
          <w:szCs w:val="28"/>
        </w:rPr>
        <w:t xml:space="preserve">Основні екологічні проблеми:  </w:t>
      </w:r>
      <w:r w:rsidRPr="002657BE">
        <w:rPr>
          <w:rFonts w:ascii="Times New Roman" w:hAnsi="Times New Roman" w:cs="Times New Roman"/>
          <w:color w:val="000000"/>
          <w:sz w:val="28"/>
          <w:szCs w:val="28"/>
          <w:lang w:val="uk-UA"/>
        </w:rPr>
        <w:t xml:space="preserve"> </w:t>
      </w:r>
    </w:p>
    <w:p w:rsidR="00F222E9" w:rsidRDefault="00375953" w:rsidP="00375953">
      <w:pPr>
        <w:spacing w:after="0" w:line="240" w:lineRule="auto"/>
        <w:jc w:val="both"/>
        <w:rPr>
          <w:rFonts w:ascii="Times New Roman" w:hAnsi="Times New Roman" w:cs="Times New Roman"/>
          <w:color w:val="000000"/>
          <w:sz w:val="28"/>
          <w:szCs w:val="28"/>
          <w:lang w:val="uk-UA"/>
        </w:rPr>
      </w:pPr>
      <w:r w:rsidRPr="002657BE">
        <w:rPr>
          <w:rFonts w:ascii="Times New Roman" w:hAnsi="Times New Roman" w:cs="Times New Roman"/>
          <w:color w:val="000000"/>
          <w:sz w:val="28"/>
          <w:szCs w:val="28"/>
          <w:lang w:val="uk-UA"/>
        </w:rPr>
        <w:t xml:space="preserve">        </w:t>
      </w:r>
    </w:p>
    <w:p w:rsidR="00375953" w:rsidRPr="002657BE" w:rsidRDefault="00375953" w:rsidP="00F222E9">
      <w:pPr>
        <w:spacing w:after="0" w:line="240" w:lineRule="auto"/>
        <w:ind w:firstLine="567"/>
        <w:jc w:val="both"/>
        <w:rPr>
          <w:rFonts w:ascii="Times New Roman" w:hAnsi="Times New Roman" w:cs="Times New Roman"/>
          <w:color w:val="000000"/>
          <w:sz w:val="28"/>
          <w:szCs w:val="28"/>
          <w:lang w:val="uk-UA"/>
        </w:rPr>
      </w:pPr>
      <w:r w:rsidRPr="002657BE">
        <w:rPr>
          <w:rFonts w:ascii="Times New Roman" w:hAnsi="Times New Roman" w:cs="Times New Roman"/>
          <w:color w:val="000000"/>
          <w:sz w:val="28"/>
          <w:szCs w:val="28"/>
        </w:rPr>
        <w:t>забруднення атмосферного повітря стаціонарними та пересувними джерелами;</w:t>
      </w:r>
    </w:p>
    <w:p w:rsidR="00375953" w:rsidRPr="002657BE" w:rsidRDefault="00375953" w:rsidP="00375953">
      <w:pPr>
        <w:spacing w:after="0" w:line="240" w:lineRule="auto"/>
        <w:jc w:val="both"/>
        <w:rPr>
          <w:rFonts w:ascii="Times New Roman" w:hAnsi="Times New Roman" w:cs="Times New Roman"/>
          <w:color w:val="000000"/>
          <w:sz w:val="28"/>
          <w:szCs w:val="28"/>
          <w:lang w:val="uk-UA"/>
        </w:rPr>
      </w:pPr>
      <w:r w:rsidRPr="002657BE">
        <w:rPr>
          <w:rFonts w:ascii="Times New Roman" w:hAnsi="Times New Roman" w:cs="Times New Roman"/>
          <w:color w:val="000000"/>
          <w:sz w:val="28"/>
          <w:szCs w:val="28"/>
          <w:lang w:val="uk-UA"/>
        </w:rPr>
        <w:t xml:space="preserve">         </w:t>
      </w:r>
      <w:r w:rsidRPr="002657BE">
        <w:rPr>
          <w:rFonts w:ascii="Times New Roman" w:hAnsi="Times New Roman" w:cs="Times New Roman"/>
          <w:color w:val="000000"/>
          <w:sz w:val="28"/>
          <w:szCs w:val="28"/>
        </w:rPr>
        <w:t>забруднення водних ресурсів;</w:t>
      </w:r>
    </w:p>
    <w:p w:rsidR="00375953" w:rsidRPr="002657BE" w:rsidRDefault="00375953" w:rsidP="00375953">
      <w:pPr>
        <w:spacing w:after="0" w:line="240" w:lineRule="auto"/>
        <w:jc w:val="both"/>
        <w:rPr>
          <w:rFonts w:ascii="Times New Roman" w:hAnsi="Times New Roman" w:cs="Times New Roman"/>
          <w:sz w:val="28"/>
          <w:szCs w:val="28"/>
          <w:lang w:val="uk-UA"/>
        </w:rPr>
      </w:pPr>
      <w:r w:rsidRPr="002657BE">
        <w:rPr>
          <w:rFonts w:ascii="Times New Roman" w:hAnsi="Times New Roman" w:cs="Times New Roman"/>
          <w:color w:val="000000"/>
          <w:sz w:val="28"/>
          <w:szCs w:val="28"/>
          <w:lang w:val="uk-UA"/>
        </w:rPr>
        <w:t xml:space="preserve">         </w:t>
      </w:r>
      <w:r w:rsidRPr="002657BE">
        <w:rPr>
          <w:rFonts w:ascii="Times New Roman" w:hAnsi="Times New Roman" w:cs="Times New Roman"/>
          <w:sz w:val="28"/>
          <w:szCs w:val="28"/>
        </w:rPr>
        <w:t>високий pівень господарського (передусiм</w:t>
      </w:r>
      <w:r w:rsidRPr="002657BE">
        <w:rPr>
          <w:rFonts w:ascii="Times New Roman" w:hAnsi="Times New Roman" w:cs="Times New Roman"/>
          <w:sz w:val="28"/>
          <w:szCs w:val="28"/>
          <w:lang w:val="uk-UA"/>
        </w:rPr>
        <w:t xml:space="preserve"> </w:t>
      </w:r>
      <w:r w:rsidRPr="002657BE">
        <w:rPr>
          <w:rFonts w:ascii="Times New Roman" w:hAnsi="Times New Roman" w:cs="Times New Roman"/>
          <w:sz w:val="28"/>
          <w:szCs w:val="28"/>
        </w:rPr>
        <w:t>сiльськогосподарського) освоєння територiї та незбалансоване спiввiдношення</w:t>
      </w:r>
      <w:r w:rsidRPr="002657BE">
        <w:rPr>
          <w:rFonts w:ascii="Times New Roman" w:hAnsi="Times New Roman" w:cs="Times New Roman"/>
          <w:sz w:val="28"/>
          <w:szCs w:val="28"/>
          <w:lang w:val="uk-UA"/>
        </w:rPr>
        <w:t xml:space="preserve"> </w:t>
      </w:r>
      <w:r w:rsidRPr="002657BE">
        <w:rPr>
          <w:rFonts w:ascii="Times New Roman" w:hAnsi="Times New Roman" w:cs="Times New Roman"/>
          <w:sz w:val="28"/>
          <w:szCs w:val="28"/>
        </w:rPr>
        <w:t>мiж земельними угiддями</w:t>
      </w:r>
      <w:r w:rsidRPr="002657BE">
        <w:rPr>
          <w:rFonts w:ascii="Times New Roman" w:hAnsi="Times New Roman" w:cs="Times New Roman"/>
          <w:sz w:val="28"/>
          <w:szCs w:val="28"/>
          <w:lang w:val="uk-UA"/>
        </w:rPr>
        <w:t>;</w:t>
      </w:r>
    </w:p>
    <w:p w:rsidR="00375953" w:rsidRPr="002657BE" w:rsidRDefault="00375953" w:rsidP="00375953">
      <w:pPr>
        <w:spacing w:after="0" w:line="240" w:lineRule="auto"/>
        <w:jc w:val="both"/>
        <w:rPr>
          <w:rFonts w:ascii="Times New Roman" w:hAnsi="Times New Roman" w:cs="Times New Roman"/>
          <w:color w:val="000000"/>
          <w:sz w:val="28"/>
          <w:szCs w:val="28"/>
          <w:lang w:val="uk-UA"/>
        </w:rPr>
      </w:pPr>
      <w:r w:rsidRPr="002657BE">
        <w:rPr>
          <w:rFonts w:ascii="Times New Roman" w:hAnsi="Times New Roman" w:cs="Times New Roman"/>
          <w:sz w:val="28"/>
          <w:szCs w:val="28"/>
          <w:lang w:val="uk-UA"/>
        </w:rPr>
        <w:t xml:space="preserve">        </w:t>
      </w:r>
      <w:r w:rsidRPr="002657BE">
        <w:rPr>
          <w:rFonts w:ascii="Times New Roman" w:hAnsi="Times New Roman" w:cs="Times New Roman"/>
          <w:color w:val="000000"/>
          <w:sz w:val="28"/>
          <w:szCs w:val="28"/>
          <w:lang w:val="uk-UA"/>
        </w:rPr>
        <w:t xml:space="preserve"> </w:t>
      </w:r>
      <w:r w:rsidRPr="002657BE">
        <w:rPr>
          <w:rFonts w:ascii="Times New Roman" w:hAnsi="Times New Roman" w:cs="Times New Roman"/>
          <w:color w:val="000000"/>
          <w:sz w:val="28"/>
          <w:szCs w:val="28"/>
        </w:rPr>
        <w:t>забруднення навколишнього середовища побутовими відходами;</w:t>
      </w:r>
    </w:p>
    <w:p w:rsidR="00375953" w:rsidRPr="002657BE" w:rsidRDefault="00375953" w:rsidP="00375953">
      <w:pPr>
        <w:spacing w:after="0" w:line="240" w:lineRule="auto"/>
        <w:jc w:val="both"/>
        <w:rPr>
          <w:rFonts w:ascii="Times New Roman" w:hAnsi="Times New Roman" w:cs="Times New Roman"/>
          <w:color w:val="000000"/>
          <w:sz w:val="28"/>
          <w:szCs w:val="28"/>
          <w:lang w:val="uk-UA"/>
        </w:rPr>
      </w:pPr>
      <w:r w:rsidRPr="002657BE">
        <w:rPr>
          <w:rFonts w:ascii="Times New Roman" w:hAnsi="Times New Roman" w:cs="Times New Roman"/>
          <w:color w:val="000000"/>
          <w:sz w:val="28"/>
          <w:szCs w:val="28"/>
          <w:lang w:val="uk-UA"/>
        </w:rPr>
        <w:t xml:space="preserve">         збіднення біорізноманіття;</w:t>
      </w:r>
    </w:p>
    <w:p w:rsidR="00375953" w:rsidRPr="002657BE" w:rsidRDefault="00375953" w:rsidP="00375953">
      <w:pPr>
        <w:spacing w:after="0" w:line="240" w:lineRule="auto"/>
        <w:jc w:val="both"/>
        <w:rPr>
          <w:rFonts w:ascii="Times New Roman" w:hAnsi="Times New Roman" w:cs="Times New Roman"/>
          <w:color w:val="000000"/>
          <w:sz w:val="28"/>
          <w:szCs w:val="28"/>
          <w:lang w:val="uk-UA"/>
        </w:rPr>
      </w:pPr>
      <w:r w:rsidRPr="002657BE">
        <w:rPr>
          <w:rFonts w:ascii="Times New Roman" w:hAnsi="Times New Roman" w:cs="Times New Roman"/>
          <w:color w:val="000000"/>
          <w:sz w:val="28"/>
          <w:szCs w:val="28"/>
          <w:lang w:val="uk-UA"/>
        </w:rPr>
        <w:t xml:space="preserve">         низький рівень екологічної освіти населення. </w:t>
      </w:r>
    </w:p>
    <w:p w:rsidR="00375953" w:rsidRPr="002657BE" w:rsidRDefault="00375953" w:rsidP="00375953">
      <w:pPr>
        <w:pStyle w:val="ab"/>
        <w:tabs>
          <w:tab w:val="left" w:pos="567"/>
        </w:tabs>
        <w:spacing w:before="0" w:beforeAutospacing="0" w:after="0" w:afterAutospacing="0"/>
        <w:ind w:firstLine="567"/>
        <w:jc w:val="both"/>
        <w:rPr>
          <w:sz w:val="28"/>
          <w:szCs w:val="28"/>
        </w:rPr>
      </w:pPr>
    </w:p>
    <w:p w:rsidR="00375953" w:rsidRPr="002657BE" w:rsidRDefault="00375953" w:rsidP="00375953">
      <w:pPr>
        <w:pStyle w:val="ab"/>
        <w:tabs>
          <w:tab w:val="left" w:pos="567"/>
        </w:tabs>
        <w:spacing w:before="0" w:beforeAutospacing="0" w:after="0" w:afterAutospacing="0"/>
        <w:ind w:firstLine="567"/>
        <w:jc w:val="both"/>
        <w:rPr>
          <w:sz w:val="28"/>
          <w:szCs w:val="28"/>
        </w:rPr>
      </w:pPr>
      <w:r w:rsidRPr="002657BE">
        <w:rPr>
          <w:sz w:val="28"/>
          <w:szCs w:val="28"/>
        </w:rPr>
        <w:t>Ціль: Зниження забруднення атмосферного повітря</w:t>
      </w:r>
    </w:p>
    <w:p w:rsidR="004A1477" w:rsidRPr="002657BE" w:rsidRDefault="004A1477" w:rsidP="00375953">
      <w:pPr>
        <w:pStyle w:val="ab"/>
        <w:spacing w:before="0" w:beforeAutospacing="0" w:after="0" w:afterAutospacing="0"/>
        <w:ind w:firstLine="567"/>
        <w:jc w:val="both"/>
        <w:rPr>
          <w:sz w:val="28"/>
          <w:szCs w:val="28"/>
        </w:rPr>
      </w:pPr>
    </w:p>
    <w:p w:rsidR="00375953" w:rsidRPr="002657BE" w:rsidRDefault="00375953" w:rsidP="00375953">
      <w:pPr>
        <w:pStyle w:val="ab"/>
        <w:spacing w:before="0" w:beforeAutospacing="0" w:after="0" w:afterAutospacing="0"/>
        <w:ind w:firstLine="567"/>
        <w:jc w:val="both"/>
        <w:rPr>
          <w:sz w:val="28"/>
          <w:szCs w:val="28"/>
        </w:rPr>
      </w:pPr>
      <w:r w:rsidRPr="002657BE">
        <w:rPr>
          <w:sz w:val="28"/>
          <w:szCs w:val="28"/>
        </w:rPr>
        <w:t xml:space="preserve">Завдання:  </w:t>
      </w:r>
    </w:p>
    <w:p w:rsidR="00375953" w:rsidRPr="002657BE" w:rsidRDefault="00375953" w:rsidP="00375953">
      <w:pPr>
        <w:pStyle w:val="ab"/>
        <w:tabs>
          <w:tab w:val="left" w:pos="426"/>
        </w:tabs>
        <w:spacing w:before="0" w:beforeAutospacing="0" w:after="0" w:afterAutospacing="0"/>
        <w:ind w:firstLine="567"/>
        <w:jc w:val="both"/>
        <w:rPr>
          <w:sz w:val="28"/>
          <w:szCs w:val="28"/>
        </w:rPr>
      </w:pPr>
      <w:r w:rsidRPr="002657BE">
        <w:rPr>
          <w:color w:val="000000"/>
          <w:sz w:val="28"/>
          <w:szCs w:val="28"/>
        </w:rPr>
        <w:t xml:space="preserve">зменшення впливу діючих виробництв на </w:t>
      </w:r>
      <w:r w:rsidRPr="002657BE">
        <w:rPr>
          <w:color w:val="000000"/>
          <w:sz w:val="28"/>
          <w:szCs w:val="28"/>
          <w:lang w:val="en-US"/>
        </w:rPr>
        <w:t> </w:t>
      </w:r>
      <w:r w:rsidRPr="002657BE">
        <w:rPr>
          <w:color w:val="000000"/>
          <w:sz w:val="28"/>
          <w:szCs w:val="28"/>
        </w:rPr>
        <w:t>повітряне середовище за рахунок впровадження новітніх технологій виробництва, встановлення ефективного газоочисного обладнання</w:t>
      </w:r>
      <w:r w:rsidRPr="002657BE">
        <w:rPr>
          <w:sz w:val="28"/>
          <w:szCs w:val="28"/>
        </w:rPr>
        <w:t>;</w:t>
      </w:r>
    </w:p>
    <w:p w:rsidR="00375953" w:rsidRPr="002657BE" w:rsidRDefault="00375953" w:rsidP="00375953">
      <w:pPr>
        <w:pStyle w:val="ab"/>
        <w:tabs>
          <w:tab w:val="left" w:pos="426"/>
        </w:tabs>
        <w:spacing w:before="0" w:beforeAutospacing="0" w:after="0" w:afterAutospacing="0"/>
        <w:ind w:firstLine="567"/>
        <w:jc w:val="both"/>
        <w:rPr>
          <w:sz w:val="28"/>
          <w:szCs w:val="28"/>
        </w:rPr>
      </w:pPr>
      <w:r w:rsidRPr="002657BE">
        <w:rPr>
          <w:sz w:val="28"/>
          <w:szCs w:val="28"/>
        </w:rPr>
        <w:t>озеленення території громади;</w:t>
      </w:r>
    </w:p>
    <w:p w:rsidR="00375953" w:rsidRPr="002657BE" w:rsidRDefault="00375953" w:rsidP="00375953">
      <w:pPr>
        <w:pStyle w:val="ab"/>
        <w:tabs>
          <w:tab w:val="left" w:pos="426"/>
        </w:tabs>
        <w:spacing w:before="0" w:beforeAutospacing="0" w:after="0" w:afterAutospacing="0"/>
        <w:ind w:firstLine="567"/>
        <w:jc w:val="both"/>
        <w:rPr>
          <w:sz w:val="28"/>
          <w:szCs w:val="28"/>
        </w:rPr>
      </w:pPr>
      <w:r w:rsidRPr="002657BE">
        <w:rPr>
          <w:sz w:val="28"/>
          <w:szCs w:val="28"/>
        </w:rPr>
        <w:t>зменшення викидів в атмосферне повітря від пересувних джерел шляхом використання екологічних видів пального (природний газ), використання автомобілів з електродвигунами, здійснення належного догляду за дорожнім господарством;</w:t>
      </w:r>
    </w:p>
    <w:p w:rsidR="00375953" w:rsidRPr="002657BE" w:rsidRDefault="00375953" w:rsidP="00375953">
      <w:pPr>
        <w:pStyle w:val="ab"/>
        <w:tabs>
          <w:tab w:val="left" w:pos="426"/>
        </w:tabs>
        <w:spacing w:before="0" w:beforeAutospacing="0" w:after="0" w:afterAutospacing="0"/>
        <w:ind w:firstLine="567"/>
        <w:jc w:val="both"/>
        <w:rPr>
          <w:sz w:val="28"/>
          <w:szCs w:val="28"/>
        </w:rPr>
      </w:pPr>
      <w:r w:rsidRPr="002657BE">
        <w:rPr>
          <w:sz w:val="28"/>
          <w:szCs w:val="28"/>
        </w:rPr>
        <w:t>оновлення санітарно-захисних зон підприємств зеленими насадженнями;</w:t>
      </w:r>
    </w:p>
    <w:p w:rsidR="00375953" w:rsidRPr="002657BE" w:rsidRDefault="00375953" w:rsidP="00F222E9">
      <w:pPr>
        <w:pStyle w:val="ab"/>
        <w:spacing w:before="0" w:beforeAutospacing="0" w:after="0" w:afterAutospacing="0"/>
        <w:ind w:firstLine="567"/>
        <w:jc w:val="both"/>
        <w:rPr>
          <w:sz w:val="28"/>
          <w:szCs w:val="28"/>
        </w:rPr>
      </w:pPr>
      <w:r w:rsidRPr="002657BE">
        <w:rPr>
          <w:sz w:val="28"/>
          <w:szCs w:val="28"/>
        </w:rPr>
        <w:t>здійснення контролю за недопущенням спалювання залишків сухої рослинності.</w:t>
      </w:r>
    </w:p>
    <w:p w:rsidR="00375953" w:rsidRPr="002657BE" w:rsidRDefault="00375953" w:rsidP="00375953">
      <w:pPr>
        <w:pStyle w:val="ab"/>
        <w:spacing w:before="0" w:beforeAutospacing="0" w:after="0" w:afterAutospacing="0"/>
        <w:jc w:val="both"/>
        <w:rPr>
          <w:sz w:val="28"/>
          <w:szCs w:val="28"/>
        </w:rPr>
      </w:pPr>
      <w:r w:rsidRPr="002657BE">
        <w:rPr>
          <w:sz w:val="28"/>
          <w:szCs w:val="28"/>
        </w:rPr>
        <w:t xml:space="preserve">        </w:t>
      </w:r>
    </w:p>
    <w:p w:rsidR="00375953" w:rsidRPr="002657BE" w:rsidRDefault="00375953" w:rsidP="00375953">
      <w:pPr>
        <w:pStyle w:val="ab"/>
        <w:spacing w:before="0" w:beforeAutospacing="0" w:after="0" w:afterAutospacing="0"/>
        <w:jc w:val="both"/>
        <w:rPr>
          <w:sz w:val="28"/>
          <w:szCs w:val="28"/>
        </w:rPr>
      </w:pPr>
      <w:r w:rsidRPr="002657BE">
        <w:rPr>
          <w:sz w:val="28"/>
          <w:szCs w:val="28"/>
        </w:rPr>
        <w:t xml:space="preserve">        Ціль: Зменшення забруднення водних ресурсів.</w:t>
      </w:r>
    </w:p>
    <w:p w:rsidR="004A1477" w:rsidRPr="002657BE" w:rsidRDefault="00375953" w:rsidP="00375953">
      <w:pPr>
        <w:pStyle w:val="ab"/>
        <w:spacing w:before="0" w:beforeAutospacing="0" w:after="0" w:afterAutospacing="0"/>
        <w:jc w:val="both"/>
        <w:rPr>
          <w:sz w:val="28"/>
          <w:szCs w:val="28"/>
        </w:rPr>
      </w:pPr>
      <w:r w:rsidRPr="002657BE">
        <w:rPr>
          <w:sz w:val="28"/>
          <w:szCs w:val="28"/>
        </w:rPr>
        <w:t xml:space="preserve">       </w:t>
      </w:r>
    </w:p>
    <w:p w:rsidR="00375953" w:rsidRPr="002657BE" w:rsidRDefault="00375953" w:rsidP="004A1477">
      <w:pPr>
        <w:pStyle w:val="ab"/>
        <w:spacing w:before="0" w:beforeAutospacing="0" w:after="0" w:afterAutospacing="0"/>
        <w:ind w:firstLine="567"/>
        <w:jc w:val="both"/>
        <w:rPr>
          <w:sz w:val="28"/>
          <w:szCs w:val="28"/>
        </w:rPr>
      </w:pPr>
      <w:r w:rsidRPr="002657BE">
        <w:rPr>
          <w:sz w:val="28"/>
          <w:szCs w:val="28"/>
        </w:rPr>
        <w:t>Завдання:</w:t>
      </w:r>
    </w:p>
    <w:p w:rsidR="00375953" w:rsidRPr="002657BE" w:rsidRDefault="00375953" w:rsidP="00375953">
      <w:pPr>
        <w:pStyle w:val="ab"/>
        <w:spacing w:before="0" w:beforeAutospacing="0" w:after="0" w:afterAutospacing="0"/>
        <w:jc w:val="both"/>
        <w:rPr>
          <w:sz w:val="28"/>
          <w:szCs w:val="28"/>
        </w:rPr>
      </w:pPr>
      <w:r w:rsidRPr="002657BE">
        <w:rPr>
          <w:sz w:val="28"/>
          <w:szCs w:val="28"/>
        </w:rPr>
        <w:t xml:space="preserve">        реконструкція міських очисних споруд;</w:t>
      </w:r>
    </w:p>
    <w:p w:rsidR="00375953" w:rsidRPr="002657BE" w:rsidRDefault="00375953" w:rsidP="00375953">
      <w:pPr>
        <w:pStyle w:val="ab"/>
        <w:spacing w:before="0" w:beforeAutospacing="0" w:after="0" w:afterAutospacing="0"/>
        <w:jc w:val="both"/>
        <w:rPr>
          <w:sz w:val="28"/>
          <w:szCs w:val="28"/>
        </w:rPr>
      </w:pPr>
      <w:r w:rsidRPr="002657BE">
        <w:rPr>
          <w:sz w:val="28"/>
          <w:szCs w:val="28"/>
        </w:rPr>
        <w:t xml:space="preserve">        реконструкція (ремонт) існуючих і будівництво нових водопровідних та каналізаційних мереж;</w:t>
      </w:r>
    </w:p>
    <w:p w:rsidR="00375953" w:rsidRPr="002657BE" w:rsidRDefault="00375953" w:rsidP="00375953">
      <w:pPr>
        <w:pStyle w:val="ab"/>
        <w:spacing w:before="0" w:beforeAutospacing="0" w:after="0" w:afterAutospacing="0"/>
        <w:jc w:val="both"/>
        <w:rPr>
          <w:sz w:val="28"/>
          <w:szCs w:val="28"/>
        </w:rPr>
      </w:pPr>
      <w:r w:rsidRPr="002657BE">
        <w:rPr>
          <w:sz w:val="28"/>
          <w:szCs w:val="28"/>
        </w:rPr>
        <w:t xml:space="preserve">        берегоукріплення берегів водосховища на річках Случ та Ікопоть з розчисткою та поглибленням в межах міста Старокостянтинів; </w:t>
      </w:r>
    </w:p>
    <w:p w:rsidR="00375953" w:rsidRPr="002657BE" w:rsidRDefault="00375953" w:rsidP="00375953">
      <w:pPr>
        <w:pStyle w:val="ab"/>
        <w:spacing w:before="0" w:beforeAutospacing="0" w:after="0" w:afterAutospacing="0"/>
        <w:jc w:val="both"/>
        <w:rPr>
          <w:sz w:val="28"/>
          <w:szCs w:val="28"/>
        </w:rPr>
      </w:pPr>
      <w:r w:rsidRPr="002657BE">
        <w:rPr>
          <w:sz w:val="28"/>
          <w:szCs w:val="28"/>
        </w:rPr>
        <w:t xml:space="preserve">        тампонаж непридатних до експлуатації артезіанських свердловин.</w:t>
      </w:r>
    </w:p>
    <w:p w:rsidR="004A1477" w:rsidRPr="002657BE" w:rsidRDefault="00375953" w:rsidP="00375953">
      <w:pPr>
        <w:pStyle w:val="ab"/>
        <w:spacing w:before="0" w:beforeAutospacing="0" w:after="0" w:afterAutospacing="0"/>
        <w:jc w:val="both"/>
        <w:rPr>
          <w:sz w:val="28"/>
          <w:szCs w:val="28"/>
        </w:rPr>
      </w:pPr>
      <w:r w:rsidRPr="002657BE">
        <w:rPr>
          <w:sz w:val="28"/>
          <w:szCs w:val="28"/>
        </w:rPr>
        <w:t xml:space="preserve">        </w:t>
      </w:r>
    </w:p>
    <w:p w:rsidR="00375953" w:rsidRPr="002657BE" w:rsidRDefault="00375953" w:rsidP="00375953">
      <w:pPr>
        <w:pStyle w:val="ab"/>
        <w:spacing w:before="0" w:beforeAutospacing="0" w:after="0" w:afterAutospacing="0"/>
        <w:jc w:val="both"/>
        <w:rPr>
          <w:sz w:val="28"/>
          <w:szCs w:val="28"/>
        </w:rPr>
      </w:pPr>
      <w:r w:rsidRPr="002657BE">
        <w:rPr>
          <w:sz w:val="28"/>
          <w:szCs w:val="28"/>
        </w:rPr>
        <w:t xml:space="preserve">        Ціль: Зменшення негативного впливу відходів на довкілля</w:t>
      </w:r>
    </w:p>
    <w:p w:rsidR="004A1477" w:rsidRPr="002657BE" w:rsidRDefault="00375953" w:rsidP="00375953">
      <w:pPr>
        <w:spacing w:after="0" w:line="240" w:lineRule="auto"/>
        <w:jc w:val="both"/>
        <w:rPr>
          <w:rFonts w:ascii="Times New Roman" w:hAnsi="Times New Roman" w:cs="Times New Roman"/>
          <w:sz w:val="28"/>
          <w:szCs w:val="28"/>
          <w:lang w:val="uk-UA"/>
        </w:rPr>
      </w:pPr>
      <w:r w:rsidRPr="002657BE">
        <w:rPr>
          <w:rFonts w:ascii="Times New Roman" w:hAnsi="Times New Roman" w:cs="Times New Roman"/>
          <w:sz w:val="28"/>
          <w:szCs w:val="28"/>
          <w:lang w:val="uk-UA"/>
        </w:rPr>
        <w:t xml:space="preserve">        </w:t>
      </w:r>
    </w:p>
    <w:p w:rsidR="00375953" w:rsidRPr="002657BE" w:rsidRDefault="00375953" w:rsidP="004A1477">
      <w:pPr>
        <w:spacing w:after="0" w:line="240" w:lineRule="auto"/>
        <w:ind w:firstLine="567"/>
        <w:jc w:val="both"/>
        <w:rPr>
          <w:rFonts w:ascii="Times New Roman" w:hAnsi="Times New Roman" w:cs="Times New Roman"/>
          <w:sz w:val="28"/>
          <w:szCs w:val="28"/>
          <w:lang w:val="uk-UA"/>
        </w:rPr>
      </w:pPr>
      <w:r w:rsidRPr="002657BE">
        <w:rPr>
          <w:rFonts w:ascii="Times New Roman" w:hAnsi="Times New Roman" w:cs="Times New Roman"/>
          <w:sz w:val="28"/>
          <w:szCs w:val="28"/>
          <w:lang w:val="uk-UA"/>
        </w:rPr>
        <w:t>Завдання:</w:t>
      </w:r>
    </w:p>
    <w:p w:rsidR="00BA0FBF" w:rsidRPr="002657BE" w:rsidRDefault="00BA0FBF" w:rsidP="00375953">
      <w:pPr>
        <w:spacing w:after="0" w:line="240" w:lineRule="auto"/>
        <w:jc w:val="both"/>
        <w:rPr>
          <w:rFonts w:ascii="Times New Roman" w:hAnsi="Times New Roman" w:cs="Times New Roman"/>
          <w:sz w:val="28"/>
          <w:szCs w:val="28"/>
          <w:lang w:val="uk-UA"/>
        </w:rPr>
      </w:pPr>
      <w:r w:rsidRPr="002657BE">
        <w:rPr>
          <w:rFonts w:ascii="Times New Roman" w:hAnsi="Times New Roman" w:cs="Times New Roman"/>
          <w:sz w:val="28"/>
          <w:szCs w:val="28"/>
          <w:lang w:val="uk-UA"/>
        </w:rPr>
        <w:t xml:space="preserve">        розроблення місцевого плану управління відходами, </w:t>
      </w:r>
      <w:r w:rsidRPr="002657BE">
        <w:rPr>
          <w:rFonts w:ascii="Times New Roman" w:hAnsi="Times New Roman" w:cs="Times New Roman"/>
          <w:sz w:val="28"/>
          <w:szCs w:val="28"/>
        </w:rPr>
        <w:t>організація кластерного підходу до вирішення питання поводження з твердими побутовими відходами</w:t>
      </w:r>
      <w:r w:rsidRPr="002657BE">
        <w:rPr>
          <w:rFonts w:ascii="Times New Roman" w:hAnsi="Times New Roman" w:cs="Times New Roman"/>
          <w:sz w:val="28"/>
          <w:szCs w:val="28"/>
          <w:lang w:val="uk-UA"/>
        </w:rPr>
        <w:t>;</w:t>
      </w:r>
    </w:p>
    <w:p w:rsidR="00375953" w:rsidRPr="002657BE" w:rsidRDefault="00375953" w:rsidP="00BA0FBF">
      <w:pPr>
        <w:pStyle w:val="ab"/>
        <w:tabs>
          <w:tab w:val="left" w:pos="567"/>
        </w:tabs>
        <w:spacing w:before="0" w:beforeAutospacing="0" w:after="0" w:afterAutospacing="0"/>
        <w:jc w:val="both"/>
        <w:rPr>
          <w:sz w:val="28"/>
          <w:szCs w:val="28"/>
        </w:rPr>
      </w:pPr>
      <w:r w:rsidRPr="002657BE">
        <w:rPr>
          <w:sz w:val="28"/>
          <w:szCs w:val="28"/>
        </w:rPr>
        <w:lastRenderedPageBreak/>
        <w:t xml:space="preserve">        впровадження роздільного збирання побутових відходів;</w:t>
      </w:r>
    </w:p>
    <w:p w:rsidR="00375953" w:rsidRPr="002657BE" w:rsidRDefault="00BA0FBF" w:rsidP="00BA0FBF">
      <w:pPr>
        <w:pStyle w:val="ab"/>
        <w:spacing w:before="0" w:beforeAutospacing="0" w:after="0" w:afterAutospacing="0"/>
        <w:ind w:firstLine="426"/>
        <w:jc w:val="both"/>
        <w:rPr>
          <w:sz w:val="28"/>
          <w:szCs w:val="28"/>
        </w:rPr>
      </w:pPr>
      <w:r w:rsidRPr="002657BE">
        <w:rPr>
          <w:sz w:val="28"/>
          <w:szCs w:val="28"/>
        </w:rPr>
        <w:t xml:space="preserve"> </w:t>
      </w:r>
      <w:r w:rsidR="001D679C">
        <w:rPr>
          <w:sz w:val="28"/>
          <w:szCs w:val="28"/>
        </w:rPr>
        <w:t xml:space="preserve"> </w:t>
      </w:r>
      <w:r w:rsidR="00375953" w:rsidRPr="002657BE">
        <w:rPr>
          <w:sz w:val="28"/>
          <w:szCs w:val="28"/>
        </w:rPr>
        <w:t>встановлення необхідної кількість контейнерних площадок та контейнерів;</w:t>
      </w:r>
    </w:p>
    <w:p w:rsidR="00375953" w:rsidRPr="002657BE" w:rsidRDefault="00375953" w:rsidP="00375953">
      <w:pPr>
        <w:pStyle w:val="ab"/>
        <w:spacing w:before="0" w:beforeAutospacing="0" w:after="0" w:afterAutospacing="0"/>
        <w:jc w:val="both"/>
        <w:rPr>
          <w:sz w:val="28"/>
          <w:szCs w:val="28"/>
        </w:rPr>
      </w:pPr>
      <w:r w:rsidRPr="002657BE">
        <w:rPr>
          <w:sz w:val="28"/>
          <w:szCs w:val="28"/>
        </w:rPr>
        <w:t xml:space="preserve">        ліквідація несанкціонованих сміттєзвалищ;</w:t>
      </w:r>
    </w:p>
    <w:p w:rsidR="00375953" w:rsidRPr="002657BE" w:rsidRDefault="00375953" w:rsidP="00375953">
      <w:pPr>
        <w:pStyle w:val="ab"/>
        <w:spacing w:before="0" w:beforeAutospacing="0" w:after="0" w:afterAutospacing="0"/>
        <w:jc w:val="both"/>
        <w:rPr>
          <w:sz w:val="28"/>
          <w:szCs w:val="28"/>
        </w:rPr>
      </w:pPr>
      <w:r w:rsidRPr="002657BE">
        <w:rPr>
          <w:sz w:val="28"/>
          <w:szCs w:val="28"/>
        </w:rPr>
        <w:t xml:space="preserve">        розроблення проєктної документації на будівництво комплексу з переробки твердих побутових відходів з елементами дегазації та рекультивації на існуючому полігоні твердих побутових відходів та реалізація проєкту;</w:t>
      </w:r>
    </w:p>
    <w:p w:rsidR="00375953" w:rsidRPr="002657BE" w:rsidRDefault="00375953" w:rsidP="00375953">
      <w:pPr>
        <w:pStyle w:val="ab"/>
        <w:spacing w:before="0" w:beforeAutospacing="0" w:after="0" w:afterAutospacing="0"/>
        <w:jc w:val="both"/>
        <w:rPr>
          <w:sz w:val="28"/>
          <w:szCs w:val="28"/>
        </w:rPr>
      </w:pPr>
      <w:r w:rsidRPr="002657BE">
        <w:rPr>
          <w:sz w:val="28"/>
          <w:szCs w:val="28"/>
        </w:rPr>
        <w:t xml:space="preserve">        приймання вторинної сировини;</w:t>
      </w:r>
    </w:p>
    <w:p w:rsidR="004A1477" w:rsidRPr="002657BE" w:rsidRDefault="00375953" w:rsidP="00375953">
      <w:pPr>
        <w:pStyle w:val="ab"/>
        <w:tabs>
          <w:tab w:val="left" w:pos="567"/>
        </w:tabs>
        <w:spacing w:before="0" w:beforeAutospacing="0" w:after="0" w:afterAutospacing="0"/>
        <w:jc w:val="both"/>
        <w:rPr>
          <w:sz w:val="28"/>
          <w:szCs w:val="28"/>
        </w:rPr>
      </w:pPr>
      <w:r w:rsidRPr="002657BE">
        <w:rPr>
          <w:sz w:val="28"/>
          <w:szCs w:val="28"/>
        </w:rPr>
        <w:t xml:space="preserve">        здійснення контролю за недопущенням спалювання   побутових та промислових відходів.  </w:t>
      </w:r>
    </w:p>
    <w:p w:rsidR="00375953" w:rsidRPr="001D679C" w:rsidRDefault="00375953" w:rsidP="00375953">
      <w:pPr>
        <w:pStyle w:val="ab"/>
        <w:tabs>
          <w:tab w:val="left" w:pos="567"/>
        </w:tabs>
        <w:spacing w:before="0" w:beforeAutospacing="0" w:after="0" w:afterAutospacing="0"/>
        <w:jc w:val="both"/>
      </w:pPr>
      <w:r w:rsidRPr="002657BE">
        <w:rPr>
          <w:sz w:val="28"/>
          <w:szCs w:val="28"/>
        </w:rPr>
        <w:t> </w:t>
      </w:r>
    </w:p>
    <w:p w:rsidR="00375953" w:rsidRPr="002657BE" w:rsidRDefault="001D679C" w:rsidP="001D679C">
      <w:pPr>
        <w:pStyle w:val="a7"/>
        <w:kinsoku w:val="0"/>
        <w:overflowPunct w:val="0"/>
        <w:spacing w:before="23" w:after="8" w:line="259" w:lineRule="auto"/>
        <w:ind w:right="1028"/>
        <w:jc w:val="both"/>
        <w:rPr>
          <w:sz w:val="28"/>
          <w:szCs w:val="28"/>
        </w:rPr>
      </w:pPr>
      <w:r>
        <w:rPr>
          <w:sz w:val="28"/>
          <w:szCs w:val="28"/>
        </w:rPr>
        <w:t xml:space="preserve">        </w:t>
      </w:r>
      <w:r w:rsidR="00375953" w:rsidRPr="002657BE">
        <w:rPr>
          <w:sz w:val="28"/>
          <w:szCs w:val="28"/>
        </w:rPr>
        <w:t xml:space="preserve">Ціль: Збереження біорізноманіття та формування екологічної </w:t>
      </w:r>
      <w:r>
        <w:rPr>
          <w:sz w:val="28"/>
          <w:szCs w:val="28"/>
        </w:rPr>
        <w:t>ме</w:t>
      </w:r>
      <w:r w:rsidR="00375953" w:rsidRPr="002657BE">
        <w:rPr>
          <w:sz w:val="28"/>
          <w:szCs w:val="28"/>
        </w:rPr>
        <w:t>режі,</w:t>
      </w:r>
      <w:r>
        <w:rPr>
          <w:sz w:val="28"/>
          <w:szCs w:val="28"/>
        </w:rPr>
        <w:t xml:space="preserve"> </w:t>
      </w:r>
      <w:r w:rsidR="00375953" w:rsidRPr="002657BE">
        <w:rPr>
          <w:sz w:val="28"/>
          <w:szCs w:val="28"/>
        </w:rPr>
        <w:t xml:space="preserve"> забезпечення екологічно збалансованого природокористування</w:t>
      </w:r>
    </w:p>
    <w:p w:rsidR="004A1477" w:rsidRPr="001D679C" w:rsidRDefault="004A1477" w:rsidP="001D679C">
      <w:pPr>
        <w:pStyle w:val="ab"/>
        <w:spacing w:before="0" w:beforeAutospacing="0" w:after="0" w:afterAutospacing="0"/>
        <w:ind w:firstLine="567"/>
        <w:jc w:val="both"/>
      </w:pPr>
    </w:p>
    <w:p w:rsidR="00375953" w:rsidRPr="002657BE" w:rsidRDefault="00375953" w:rsidP="00375953">
      <w:pPr>
        <w:pStyle w:val="ab"/>
        <w:spacing w:before="0" w:beforeAutospacing="0" w:after="0" w:afterAutospacing="0"/>
        <w:ind w:firstLine="567"/>
        <w:jc w:val="both"/>
        <w:rPr>
          <w:sz w:val="28"/>
          <w:szCs w:val="28"/>
        </w:rPr>
      </w:pPr>
      <w:r w:rsidRPr="002657BE">
        <w:rPr>
          <w:sz w:val="28"/>
          <w:szCs w:val="28"/>
        </w:rPr>
        <w:t>Завдання:</w:t>
      </w:r>
    </w:p>
    <w:p w:rsidR="00375953" w:rsidRPr="002657BE" w:rsidRDefault="001D679C" w:rsidP="00375953">
      <w:pPr>
        <w:pStyle w:val="ab"/>
        <w:spacing w:before="0" w:beforeAutospacing="0" w:after="0" w:afterAutospacing="0"/>
        <w:jc w:val="both"/>
        <w:rPr>
          <w:sz w:val="28"/>
          <w:szCs w:val="28"/>
        </w:rPr>
      </w:pPr>
      <w:r>
        <w:rPr>
          <w:sz w:val="28"/>
          <w:szCs w:val="28"/>
        </w:rPr>
        <w:t xml:space="preserve">        </w:t>
      </w:r>
      <w:r w:rsidR="00375953" w:rsidRPr="002657BE">
        <w:rPr>
          <w:sz w:val="28"/>
          <w:szCs w:val="28"/>
        </w:rPr>
        <w:t>забезпечення збереження та догляд за існуючими зеленими насадженнями;</w:t>
      </w:r>
    </w:p>
    <w:p w:rsidR="00375953" w:rsidRPr="002657BE" w:rsidRDefault="00375953" w:rsidP="00375953">
      <w:pPr>
        <w:pStyle w:val="ab"/>
        <w:spacing w:before="0" w:beforeAutospacing="0" w:after="0" w:afterAutospacing="0"/>
        <w:ind w:firstLine="567"/>
        <w:jc w:val="both"/>
        <w:rPr>
          <w:sz w:val="28"/>
          <w:szCs w:val="28"/>
        </w:rPr>
      </w:pPr>
      <w:r w:rsidRPr="002657BE">
        <w:rPr>
          <w:sz w:val="28"/>
          <w:szCs w:val="28"/>
        </w:rPr>
        <w:t>створення нових зелених зон;</w:t>
      </w:r>
    </w:p>
    <w:p w:rsidR="00375953" w:rsidRPr="002657BE" w:rsidRDefault="00375953" w:rsidP="00375953">
      <w:pPr>
        <w:pStyle w:val="ab"/>
        <w:spacing w:before="0" w:beforeAutospacing="0" w:after="0" w:afterAutospacing="0"/>
        <w:ind w:firstLine="567"/>
        <w:jc w:val="both"/>
        <w:rPr>
          <w:sz w:val="28"/>
          <w:szCs w:val="28"/>
        </w:rPr>
      </w:pPr>
      <w:r w:rsidRPr="002657BE">
        <w:rPr>
          <w:sz w:val="28"/>
          <w:szCs w:val="28"/>
        </w:rPr>
        <w:t>реконструкція центрального парку ім. Федорова та впорядкування території парків та скверів;</w:t>
      </w:r>
    </w:p>
    <w:p w:rsidR="00375953" w:rsidRPr="002657BE" w:rsidRDefault="00375953" w:rsidP="00BA0FBF">
      <w:pPr>
        <w:pStyle w:val="ab"/>
        <w:spacing w:before="0" w:beforeAutospacing="0" w:after="0" w:afterAutospacing="0"/>
        <w:ind w:firstLine="567"/>
        <w:jc w:val="both"/>
        <w:rPr>
          <w:sz w:val="28"/>
          <w:szCs w:val="28"/>
        </w:rPr>
      </w:pPr>
      <w:r w:rsidRPr="002657BE">
        <w:rPr>
          <w:sz w:val="28"/>
          <w:szCs w:val="28"/>
        </w:rPr>
        <w:t>забезпечення контролю за станом об’єктів природо-заповідного фонду,</w:t>
      </w:r>
      <w:r w:rsidR="00BA0FBF" w:rsidRPr="002657BE">
        <w:rPr>
          <w:sz w:val="28"/>
          <w:szCs w:val="28"/>
        </w:rPr>
        <w:t xml:space="preserve"> розроблення </w:t>
      </w:r>
      <w:r w:rsidRPr="002657BE">
        <w:rPr>
          <w:sz w:val="28"/>
          <w:szCs w:val="28"/>
        </w:rPr>
        <w:t>технічної документації із землеустрою, встановлення інформаційно-охоронних знаків;</w:t>
      </w:r>
    </w:p>
    <w:p w:rsidR="00375953" w:rsidRPr="002657BE" w:rsidRDefault="00375953" w:rsidP="00375953">
      <w:pPr>
        <w:pStyle w:val="ab"/>
        <w:spacing w:before="0" w:beforeAutospacing="0" w:after="0" w:afterAutospacing="0"/>
        <w:ind w:firstLine="567"/>
        <w:jc w:val="both"/>
        <w:rPr>
          <w:sz w:val="28"/>
          <w:szCs w:val="28"/>
        </w:rPr>
      </w:pPr>
      <w:r w:rsidRPr="002657BE">
        <w:rPr>
          <w:sz w:val="28"/>
          <w:szCs w:val="28"/>
        </w:rPr>
        <w:t>виготовлення технічної документації з землеустрою на землі рекреаційного призначення;</w:t>
      </w:r>
    </w:p>
    <w:p w:rsidR="00375953" w:rsidRPr="002657BE" w:rsidRDefault="00375953" w:rsidP="00375953">
      <w:pPr>
        <w:spacing w:line="240" w:lineRule="auto"/>
        <w:contextualSpacing/>
        <w:jc w:val="both"/>
        <w:rPr>
          <w:rFonts w:ascii="Times New Roman" w:hAnsi="Times New Roman" w:cs="Times New Roman"/>
          <w:sz w:val="28"/>
          <w:szCs w:val="28"/>
          <w:lang w:val="uk-UA"/>
        </w:rPr>
      </w:pPr>
      <w:r w:rsidRPr="002657BE">
        <w:rPr>
          <w:rFonts w:ascii="Times New Roman" w:hAnsi="Times New Roman" w:cs="Times New Roman"/>
          <w:sz w:val="28"/>
          <w:szCs w:val="28"/>
          <w:lang w:val="uk-UA"/>
        </w:rPr>
        <w:t xml:space="preserve">         у</w:t>
      </w:r>
      <w:r w:rsidRPr="002657BE">
        <w:rPr>
          <w:rFonts w:ascii="Times New Roman" w:hAnsi="Times New Roman" w:cs="Times New Roman"/>
          <w:sz w:val="28"/>
          <w:szCs w:val="28"/>
        </w:rPr>
        <w:t>порядкування орних земель шляхом виведення з їx складу схилiв, земель</w:t>
      </w:r>
      <w:r w:rsidR="009C6DB2" w:rsidRPr="002657BE">
        <w:rPr>
          <w:rFonts w:ascii="Times New Roman" w:hAnsi="Times New Roman" w:cs="Times New Roman"/>
          <w:sz w:val="28"/>
          <w:szCs w:val="28"/>
          <w:lang w:val="uk-UA"/>
        </w:rPr>
        <w:t xml:space="preserve"> </w:t>
      </w:r>
      <w:r w:rsidRPr="002657BE">
        <w:rPr>
          <w:rFonts w:ascii="Times New Roman" w:hAnsi="Times New Roman" w:cs="Times New Roman"/>
          <w:sz w:val="28"/>
          <w:szCs w:val="28"/>
        </w:rPr>
        <w:t>водоохоронних зон, ерозiйно небезпечних та iнших непридатних для розорювання угідь, створення і відновлення сіножатей і пасовищ</w:t>
      </w:r>
      <w:r w:rsidR="009C6DB2" w:rsidRPr="002657BE">
        <w:rPr>
          <w:rFonts w:ascii="Times New Roman" w:hAnsi="Times New Roman" w:cs="Times New Roman"/>
          <w:sz w:val="28"/>
          <w:szCs w:val="28"/>
          <w:lang w:val="uk-UA"/>
        </w:rPr>
        <w:t>;</w:t>
      </w:r>
    </w:p>
    <w:p w:rsidR="00375953" w:rsidRPr="002657BE" w:rsidRDefault="00375953" w:rsidP="00375953">
      <w:pPr>
        <w:spacing w:line="240" w:lineRule="auto"/>
        <w:contextualSpacing/>
        <w:jc w:val="both"/>
        <w:rPr>
          <w:rFonts w:ascii="Times New Roman" w:hAnsi="Times New Roman" w:cs="Times New Roman"/>
          <w:sz w:val="28"/>
          <w:szCs w:val="28"/>
          <w:lang w:val="uk-UA"/>
        </w:rPr>
      </w:pPr>
      <w:r w:rsidRPr="002657BE">
        <w:rPr>
          <w:rFonts w:ascii="Times New Roman" w:hAnsi="Times New Roman" w:cs="Times New Roman"/>
          <w:sz w:val="28"/>
          <w:szCs w:val="28"/>
          <w:lang w:val="uk-UA"/>
        </w:rPr>
        <w:t xml:space="preserve">         в</w:t>
      </w:r>
      <w:r w:rsidRPr="002657BE">
        <w:rPr>
          <w:rFonts w:ascii="Times New Roman" w:hAnsi="Times New Roman" w:cs="Times New Roman"/>
          <w:sz w:val="28"/>
          <w:szCs w:val="28"/>
        </w:rPr>
        <w:t>iдтворення лiсiв, створення нових та реконструкцiї iснуючих полезахисних лiсових смуг та iнших захисних насаджень</w:t>
      </w:r>
      <w:r w:rsidRPr="002657BE">
        <w:rPr>
          <w:rFonts w:ascii="Times New Roman" w:hAnsi="Times New Roman" w:cs="Times New Roman"/>
          <w:sz w:val="28"/>
          <w:szCs w:val="28"/>
          <w:lang w:val="uk-UA"/>
        </w:rPr>
        <w:t>;</w:t>
      </w:r>
    </w:p>
    <w:p w:rsidR="00375953" w:rsidRPr="002657BE" w:rsidRDefault="00375953" w:rsidP="00375953">
      <w:pPr>
        <w:spacing w:after="0" w:line="240" w:lineRule="auto"/>
        <w:contextualSpacing/>
        <w:jc w:val="both"/>
        <w:rPr>
          <w:rFonts w:ascii="Times New Roman" w:hAnsi="Times New Roman" w:cs="Times New Roman"/>
          <w:sz w:val="28"/>
          <w:szCs w:val="28"/>
          <w:lang w:val="uk-UA"/>
        </w:rPr>
      </w:pPr>
      <w:r w:rsidRPr="002657BE">
        <w:rPr>
          <w:rFonts w:ascii="Times New Roman" w:hAnsi="Times New Roman" w:cs="Times New Roman"/>
          <w:sz w:val="28"/>
          <w:szCs w:val="28"/>
          <w:lang w:val="uk-UA"/>
        </w:rPr>
        <w:t xml:space="preserve">        в</w:t>
      </w:r>
      <w:r w:rsidRPr="002657BE">
        <w:rPr>
          <w:rFonts w:ascii="Times New Roman" w:hAnsi="Times New Roman" w:cs="Times New Roman"/>
          <w:sz w:val="28"/>
          <w:szCs w:val="28"/>
        </w:rPr>
        <w:t>iдновлення лучних, водно-болотних та iнших антропогенно змiнених екосистем, консервацiя деградованих, техногенно забруднених та малопродуктивних земель</w:t>
      </w:r>
      <w:r w:rsidRPr="002657BE">
        <w:rPr>
          <w:rFonts w:ascii="Times New Roman" w:hAnsi="Times New Roman" w:cs="Times New Roman"/>
          <w:sz w:val="28"/>
          <w:szCs w:val="28"/>
          <w:lang w:val="uk-UA"/>
        </w:rPr>
        <w:t>;</w:t>
      </w:r>
    </w:p>
    <w:p w:rsidR="00375953" w:rsidRPr="002657BE" w:rsidRDefault="00375953" w:rsidP="00375953">
      <w:pPr>
        <w:pStyle w:val="ab"/>
        <w:spacing w:before="0" w:beforeAutospacing="0" w:after="0" w:afterAutospacing="0"/>
        <w:ind w:firstLine="567"/>
        <w:jc w:val="both"/>
        <w:rPr>
          <w:sz w:val="28"/>
          <w:szCs w:val="28"/>
        </w:rPr>
      </w:pPr>
      <w:r w:rsidRPr="002657BE">
        <w:rPr>
          <w:sz w:val="28"/>
          <w:szCs w:val="28"/>
        </w:rPr>
        <w:t>виготовлення проєкту землеустрою щодо встановлення меж прибережних захисних смуг річок Случ, Ікопоть, Шах</w:t>
      </w:r>
      <w:r w:rsidR="009C6DB2" w:rsidRPr="002657BE">
        <w:rPr>
          <w:sz w:val="28"/>
          <w:szCs w:val="28"/>
        </w:rPr>
        <w:t>івка;</w:t>
      </w:r>
    </w:p>
    <w:p w:rsidR="00375953" w:rsidRPr="002657BE" w:rsidRDefault="009C6DB2" w:rsidP="00375953">
      <w:pPr>
        <w:pStyle w:val="ab"/>
        <w:spacing w:before="0" w:beforeAutospacing="0" w:after="0" w:afterAutospacing="0"/>
        <w:ind w:firstLine="567"/>
        <w:jc w:val="both"/>
        <w:rPr>
          <w:sz w:val="28"/>
          <w:szCs w:val="28"/>
        </w:rPr>
      </w:pPr>
      <w:r w:rsidRPr="002657BE">
        <w:rPr>
          <w:sz w:val="28"/>
          <w:szCs w:val="28"/>
        </w:rPr>
        <w:t>заходи з</w:t>
      </w:r>
      <w:r w:rsidR="00375953" w:rsidRPr="002657BE">
        <w:rPr>
          <w:sz w:val="28"/>
          <w:szCs w:val="28"/>
        </w:rPr>
        <w:t xml:space="preserve"> </w:t>
      </w:r>
      <w:r w:rsidRPr="002657BE">
        <w:rPr>
          <w:sz w:val="28"/>
          <w:szCs w:val="28"/>
          <w:lang w:val="ru-RU"/>
        </w:rPr>
        <w:t xml:space="preserve">меліорації </w:t>
      </w:r>
      <w:r w:rsidR="00375953" w:rsidRPr="002657BE">
        <w:rPr>
          <w:sz w:val="28"/>
          <w:szCs w:val="28"/>
          <w:lang w:val="ru-RU"/>
        </w:rPr>
        <w:t>водних об’єктів;</w:t>
      </w:r>
    </w:p>
    <w:p w:rsidR="00375953" w:rsidRPr="002657BE" w:rsidRDefault="00375953" w:rsidP="00375953">
      <w:pPr>
        <w:pStyle w:val="ab"/>
        <w:spacing w:before="0" w:beforeAutospacing="0" w:after="0" w:afterAutospacing="0"/>
        <w:ind w:firstLine="567"/>
        <w:jc w:val="both"/>
        <w:rPr>
          <w:sz w:val="28"/>
          <w:szCs w:val="28"/>
        </w:rPr>
      </w:pPr>
      <w:r w:rsidRPr="002657BE">
        <w:rPr>
          <w:sz w:val="28"/>
          <w:szCs w:val="28"/>
        </w:rPr>
        <w:t xml:space="preserve">здійснення контролю за дотриманням правил рибальства на водних </w:t>
      </w:r>
      <w:r w:rsidR="00373821" w:rsidRPr="002657BE">
        <w:rPr>
          <w:sz w:val="28"/>
          <w:szCs w:val="28"/>
        </w:rPr>
        <w:t>об’єктах</w:t>
      </w:r>
      <w:r w:rsidRPr="002657BE">
        <w:rPr>
          <w:sz w:val="28"/>
          <w:szCs w:val="28"/>
          <w:lang w:val="ru-RU"/>
        </w:rPr>
        <w:t>;</w:t>
      </w:r>
    </w:p>
    <w:p w:rsidR="00375953" w:rsidRPr="002657BE" w:rsidRDefault="00375953" w:rsidP="00375953">
      <w:pPr>
        <w:pStyle w:val="ab"/>
        <w:spacing w:before="0" w:beforeAutospacing="0" w:after="0" w:afterAutospacing="0"/>
        <w:ind w:firstLine="567"/>
        <w:jc w:val="both"/>
        <w:rPr>
          <w:sz w:val="28"/>
          <w:szCs w:val="28"/>
        </w:rPr>
      </w:pPr>
      <w:r w:rsidRPr="002657BE">
        <w:rPr>
          <w:sz w:val="28"/>
          <w:szCs w:val="28"/>
        </w:rPr>
        <w:t>регулювання чисельності безпритул</w:t>
      </w:r>
      <w:r w:rsidR="009C6DB2" w:rsidRPr="002657BE">
        <w:rPr>
          <w:sz w:val="28"/>
          <w:szCs w:val="28"/>
        </w:rPr>
        <w:t>ьних тварин гуманними методами.</w:t>
      </w:r>
    </w:p>
    <w:p w:rsidR="00375953" w:rsidRPr="002657BE" w:rsidRDefault="00375953" w:rsidP="00375953">
      <w:pPr>
        <w:pStyle w:val="ab"/>
        <w:spacing w:before="0" w:beforeAutospacing="0" w:after="0" w:afterAutospacing="0"/>
        <w:ind w:firstLine="567"/>
        <w:jc w:val="both"/>
        <w:rPr>
          <w:sz w:val="28"/>
          <w:szCs w:val="28"/>
        </w:rPr>
      </w:pPr>
    </w:p>
    <w:p w:rsidR="00375953" w:rsidRPr="002657BE" w:rsidRDefault="00375953" w:rsidP="00375953">
      <w:pPr>
        <w:pStyle w:val="ab"/>
        <w:spacing w:before="0" w:beforeAutospacing="0" w:after="0" w:afterAutospacing="0"/>
        <w:ind w:firstLine="567"/>
        <w:jc w:val="both"/>
        <w:rPr>
          <w:sz w:val="28"/>
          <w:szCs w:val="28"/>
        </w:rPr>
      </w:pPr>
      <w:r w:rsidRPr="002657BE">
        <w:rPr>
          <w:sz w:val="28"/>
          <w:szCs w:val="28"/>
        </w:rPr>
        <w:t>Ціль: Формування екологічної свідомості керівників та працівників підприємств, установ, організацій, жителів громади, підвищення рівня їх обізнаності з питань охорони навколишнього природного середовища та екологічної безпеки.</w:t>
      </w:r>
    </w:p>
    <w:p w:rsidR="004A1477" w:rsidRPr="002657BE" w:rsidRDefault="004A1477" w:rsidP="00375953">
      <w:pPr>
        <w:pStyle w:val="ab"/>
        <w:spacing w:before="0" w:beforeAutospacing="0" w:after="0" w:afterAutospacing="0"/>
        <w:ind w:firstLine="567"/>
        <w:jc w:val="both"/>
        <w:rPr>
          <w:sz w:val="28"/>
          <w:szCs w:val="28"/>
          <w:lang w:val="ru-RU"/>
        </w:rPr>
      </w:pPr>
    </w:p>
    <w:p w:rsidR="00375953" w:rsidRPr="002657BE" w:rsidRDefault="00375953" w:rsidP="00375953">
      <w:pPr>
        <w:pStyle w:val="ab"/>
        <w:spacing w:before="0" w:beforeAutospacing="0" w:after="0" w:afterAutospacing="0"/>
        <w:ind w:firstLine="567"/>
        <w:jc w:val="both"/>
        <w:rPr>
          <w:sz w:val="28"/>
          <w:szCs w:val="28"/>
          <w:lang w:val="ru-RU"/>
        </w:rPr>
      </w:pPr>
      <w:r w:rsidRPr="002657BE">
        <w:rPr>
          <w:sz w:val="28"/>
          <w:szCs w:val="28"/>
          <w:lang w:val="ru-RU"/>
        </w:rPr>
        <w:lastRenderedPageBreak/>
        <w:t>Завдання:</w:t>
      </w:r>
    </w:p>
    <w:p w:rsidR="00375953" w:rsidRPr="002657BE" w:rsidRDefault="00375953" w:rsidP="00375953">
      <w:pPr>
        <w:pStyle w:val="ab"/>
        <w:spacing w:before="0" w:beforeAutospacing="0" w:after="0" w:afterAutospacing="0"/>
        <w:ind w:firstLine="567"/>
        <w:jc w:val="both"/>
        <w:rPr>
          <w:sz w:val="28"/>
          <w:szCs w:val="28"/>
        </w:rPr>
      </w:pPr>
      <w:r w:rsidRPr="002657BE">
        <w:rPr>
          <w:sz w:val="28"/>
          <w:szCs w:val="28"/>
          <w:lang w:val="ru-RU"/>
        </w:rPr>
        <w:t>залучення населення громади до проведення суботників з прибирання міських територій, висадження зелених насаджень;</w:t>
      </w:r>
    </w:p>
    <w:p w:rsidR="00375953" w:rsidRPr="002657BE" w:rsidRDefault="00375953" w:rsidP="00375953">
      <w:pPr>
        <w:pStyle w:val="ab"/>
        <w:spacing w:before="0" w:beforeAutospacing="0" w:after="0" w:afterAutospacing="0"/>
        <w:ind w:firstLine="567"/>
        <w:jc w:val="both"/>
        <w:rPr>
          <w:sz w:val="28"/>
          <w:szCs w:val="28"/>
        </w:rPr>
      </w:pPr>
      <w:r w:rsidRPr="002657BE">
        <w:rPr>
          <w:sz w:val="28"/>
          <w:szCs w:val="28"/>
          <w:lang w:val="ru-RU"/>
        </w:rPr>
        <w:t>інформування населення через радіопрограми, статті в газетах, сайт міської ради щодо необхідності охорони навколишнього природного середовища;</w:t>
      </w:r>
    </w:p>
    <w:p w:rsidR="00375953" w:rsidRPr="002657BE" w:rsidRDefault="00375953" w:rsidP="00375953">
      <w:pPr>
        <w:pStyle w:val="ab"/>
        <w:spacing w:before="0" w:beforeAutospacing="0" w:after="0" w:afterAutospacing="0"/>
        <w:ind w:firstLine="567"/>
        <w:jc w:val="both"/>
        <w:rPr>
          <w:sz w:val="28"/>
          <w:szCs w:val="28"/>
        </w:rPr>
      </w:pPr>
      <w:r w:rsidRPr="002657BE">
        <w:rPr>
          <w:sz w:val="28"/>
          <w:szCs w:val="28"/>
          <w:lang w:val="ru-RU"/>
        </w:rPr>
        <w:t>проведення семінарів, навчань, круглих столів з керівниками підприємств, установ, організацій з питань охорони довкілля, дотримання норм діючого законодавства у сфері природоохоронної діяльності на виробництві;</w:t>
      </w:r>
    </w:p>
    <w:p w:rsidR="00375953" w:rsidRPr="002657BE" w:rsidRDefault="00375953" w:rsidP="00375953">
      <w:pPr>
        <w:pStyle w:val="ab"/>
        <w:spacing w:before="0" w:beforeAutospacing="0" w:after="0" w:afterAutospacing="0"/>
        <w:ind w:firstLine="567"/>
        <w:jc w:val="both"/>
        <w:rPr>
          <w:sz w:val="28"/>
          <w:szCs w:val="28"/>
        </w:rPr>
      </w:pPr>
      <w:r w:rsidRPr="002657BE">
        <w:rPr>
          <w:sz w:val="28"/>
          <w:szCs w:val="28"/>
          <w:lang w:val="ru-RU"/>
        </w:rPr>
        <w:t xml:space="preserve">забезпечення проведення в навчальних закладах акцій, виставок, конкурсів з питань </w:t>
      </w:r>
      <w:r w:rsidRPr="002657BE">
        <w:rPr>
          <w:sz w:val="28"/>
          <w:szCs w:val="28"/>
        </w:rPr>
        <w:t>охорони довкілля;</w:t>
      </w:r>
    </w:p>
    <w:p w:rsidR="00375953" w:rsidRPr="002657BE" w:rsidRDefault="00375953" w:rsidP="00375953">
      <w:pPr>
        <w:pStyle w:val="ab"/>
        <w:spacing w:before="0" w:beforeAutospacing="0" w:after="0" w:afterAutospacing="0"/>
        <w:ind w:firstLine="567"/>
        <w:jc w:val="both"/>
        <w:rPr>
          <w:sz w:val="28"/>
          <w:szCs w:val="28"/>
          <w:lang w:val="ru-RU"/>
        </w:rPr>
      </w:pPr>
      <w:r w:rsidRPr="002657BE">
        <w:rPr>
          <w:sz w:val="28"/>
          <w:szCs w:val="28"/>
          <w:lang w:val="ru-RU"/>
        </w:rPr>
        <w:t xml:space="preserve">проведення загальноміських природоохоронних акцій. </w:t>
      </w:r>
    </w:p>
    <w:p w:rsidR="00375953" w:rsidRPr="002657BE" w:rsidRDefault="00375953" w:rsidP="00375953">
      <w:pPr>
        <w:pStyle w:val="ab"/>
        <w:spacing w:before="0" w:beforeAutospacing="0" w:after="0" w:afterAutospacing="0"/>
        <w:ind w:firstLine="567"/>
        <w:jc w:val="both"/>
        <w:rPr>
          <w:sz w:val="28"/>
          <w:szCs w:val="28"/>
        </w:rPr>
      </w:pPr>
      <w:r w:rsidRPr="002657BE">
        <w:rPr>
          <w:sz w:val="28"/>
          <w:szCs w:val="28"/>
        </w:rPr>
        <w:t xml:space="preserve">Заходи з виконання Програми охорони навколишнього природного середовища Старокостянтинівської міської територіальної громади на </w:t>
      </w:r>
      <w:r w:rsidR="00373821" w:rsidRPr="002657BE">
        <w:rPr>
          <w:sz w:val="28"/>
          <w:szCs w:val="28"/>
        </w:rPr>
        <w:t>2026-2030</w:t>
      </w:r>
      <w:r w:rsidRPr="002657BE">
        <w:rPr>
          <w:sz w:val="28"/>
          <w:szCs w:val="28"/>
        </w:rPr>
        <w:t xml:space="preserve"> роки представлені в додатку до Програми. </w:t>
      </w:r>
    </w:p>
    <w:p w:rsidR="00C10FBE" w:rsidRPr="002657BE" w:rsidRDefault="00C10FBE" w:rsidP="00C10FBE">
      <w:pPr>
        <w:pStyle w:val="a7"/>
        <w:tabs>
          <w:tab w:val="left" w:pos="567"/>
        </w:tabs>
        <w:kinsoku w:val="0"/>
        <w:overflowPunct w:val="0"/>
        <w:ind w:right="122" w:firstLine="567"/>
        <w:jc w:val="both"/>
        <w:rPr>
          <w:sz w:val="28"/>
          <w:szCs w:val="28"/>
        </w:rPr>
      </w:pPr>
      <w:r w:rsidRPr="002657BE">
        <w:rPr>
          <w:sz w:val="28"/>
          <w:szCs w:val="28"/>
        </w:rPr>
        <w:t>Відповідно до статті 17 Закону України «Про стратегічну екологічну оцінку» відділ з питань охорони, раціонального використання природних ресурсів та благоустрою виконавчого комітету Старокостянтинівської міської ради у межах своєї компетенції здійснює моніторинг наслідків виконання документа державного планування для довкілля, у тому числі для здоров’я населення, один раз на рік оприлюднює його результати на офіційному вебсайті виконавчого комітету Старокостянтинівської міської ради та у разі виявлення непередбачених звітом про стратегічну екологічну оцінку негативних наслідків для довкілля, у тому числі для здоров’я населення, вживає заходів для їх</w:t>
      </w:r>
      <w:r w:rsidRPr="002657BE">
        <w:rPr>
          <w:spacing w:val="-2"/>
          <w:sz w:val="28"/>
          <w:szCs w:val="28"/>
        </w:rPr>
        <w:t xml:space="preserve"> </w:t>
      </w:r>
      <w:r w:rsidRPr="002657BE">
        <w:rPr>
          <w:sz w:val="28"/>
          <w:szCs w:val="28"/>
        </w:rPr>
        <w:t>усунення.</w:t>
      </w:r>
    </w:p>
    <w:p w:rsidR="00C10FBE" w:rsidRPr="002657BE" w:rsidRDefault="00C10FBE" w:rsidP="00C10FBE">
      <w:pPr>
        <w:pStyle w:val="a7"/>
        <w:kinsoku w:val="0"/>
        <w:overflowPunct w:val="0"/>
        <w:ind w:left="688"/>
        <w:rPr>
          <w:sz w:val="28"/>
          <w:szCs w:val="28"/>
        </w:rPr>
      </w:pPr>
      <w:r w:rsidRPr="002657BE">
        <w:rPr>
          <w:sz w:val="28"/>
          <w:szCs w:val="28"/>
        </w:rPr>
        <w:t>Моніторинг може бути використаний для:</w:t>
      </w:r>
    </w:p>
    <w:p w:rsidR="00C10FBE" w:rsidRPr="002657BE" w:rsidRDefault="00C10FBE" w:rsidP="00C10FBE">
      <w:pPr>
        <w:pStyle w:val="a7"/>
        <w:kinsoku w:val="0"/>
        <w:overflowPunct w:val="0"/>
        <w:spacing w:before="1"/>
        <w:ind w:left="122" w:firstLine="566"/>
        <w:jc w:val="both"/>
        <w:rPr>
          <w:sz w:val="28"/>
          <w:szCs w:val="28"/>
        </w:rPr>
      </w:pPr>
      <w:r w:rsidRPr="002657BE">
        <w:rPr>
          <w:sz w:val="28"/>
          <w:szCs w:val="28"/>
        </w:rPr>
        <w:t>порівняння очікуваних і фактичних наслідків виконання Програми, що дозволяє отримати інформацію про її реалізацію;</w:t>
      </w:r>
    </w:p>
    <w:p w:rsidR="00C10FBE" w:rsidRPr="002657BE" w:rsidRDefault="00C10FBE" w:rsidP="00C10FBE">
      <w:pPr>
        <w:pStyle w:val="a7"/>
        <w:kinsoku w:val="0"/>
        <w:overflowPunct w:val="0"/>
        <w:ind w:left="122" w:firstLine="566"/>
        <w:jc w:val="both"/>
        <w:rPr>
          <w:sz w:val="28"/>
          <w:szCs w:val="28"/>
        </w:rPr>
      </w:pPr>
      <w:r w:rsidRPr="002657BE">
        <w:rPr>
          <w:sz w:val="28"/>
          <w:szCs w:val="28"/>
        </w:rPr>
        <w:t>отримання інформації, яка може бути використана для поліпшення майбутніх оцінок (моніторинг як інструмент контролю якості СЕО);</w:t>
      </w:r>
    </w:p>
    <w:p w:rsidR="00C10FBE" w:rsidRPr="002657BE" w:rsidRDefault="00C10FBE" w:rsidP="00C10FBE">
      <w:pPr>
        <w:pStyle w:val="a7"/>
        <w:kinsoku w:val="0"/>
        <w:overflowPunct w:val="0"/>
        <w:ind w:left="122" w:firstLine="566"/>
        <w:jc w:val="both"/>
        <w:rPr>
          <w:sz w:val="28"/>
          <w:szCs w:val="28"/>
        </w:rPr>
      </w:pPr>
      <w:r w:rsidRPr="002657BE">
        <w:rPr>
          <w:sz w:val="28"/>
          <w:szCs w:val="28"/>
        </w:rPr>
        <w:t>перевірки дотримання екологічних вимог, встановлених відповідними органами влади;</w:t>
      </w:r>
    </w:p>
    <w:p w:rsidR="00C10FBE" w:rsidRPr="002657BE" w:rsidRDefault="00C10FBE" w:rsidP="00C10FBE">
      <w:pPr>
        <w:pStyle w:val="a7"/>
        <w:kinsoku w:val="0"/>
        <w:overflowPunct w:val="0"/>
        <w:ind w:left="122" w:firstLine="566"/>
        <w:jc w:val="both"/>
        <w:rPr>
          <w:sz w:val="28"/>
          <w:szCs w:val="28"/>
        </w:rPr>
      </w:pPr>
      <w:r w:rsidRPr="002657BE">
        <w:rPr>
          <w:sz w:val="28"/>
          <w:szCs w:val="28"/>
        </w:rPr>
        <w:t>перевірки виконання Програми відповідно до ухваленого документу, включаючи передбачені заходи із запобігання, скорочення або пом'якшення несприятливих наслідків.</w:t>
      </w:r>
    </w:p>
    <w:p w:rsidR="00C10FBE" w:rsidRPr="002657BE" w:rsidRDefault="00C10FBE" w:rsidP="00C10FBE">
      <w:pPr>
        <w:pStyle w:val="a7"/>
        <w:kinsoku w:val="0"/>
        <w:overflowPunct w:val="0"/>
        <w:ind w:left="688"/>
        <w:rPr>
          <w:sz w:val="28"/>
          <w:szCs w:val="28"/>
        </w:rPr>
      </w:pPr>
      <w:r w:rsidRPr="002657BE">
        <w:rPr>
          <w:sz w:val="28"/>
          <w:szCs w:val="28"/>
        </w:rPr>
        <w:t>Крім того, здійснюватимуться наступні контрольні заходи:</w:t>
      </w:r>
    </w:p>
    <w:p w:rsidR="00C10FBE" w:rsidRPr="002657BE" w:rsidRDefault="00C10FBE" w:rsidP="00C10FBE">
      <w:pPr>
        <w:pStyle w:val="a7"/>
        <w:kinsoku w:val="0"/>
        <w:overflowPunct w:val="0"/>
        <w:ind w:left="122" w:firstLine="566"/>
        <w:jc w:val="both"/>
        <w:rPr>
          <w:sz w:val="28"/>
          <w:szCs w:val="28"/>
        </w:rPr>
      </w:pPr>
      <w:r w:rsidRPr="002657BE">
        <w:rPr>
          <w:sz w:val="28"/>
          <w:szCs w:val="28"/>
        </w:rPr>
        <w:t>порівняння фактичного стану компонентів довкі</w:t>
      </w:r>
      <w:r w:rsidR="001D679C">
        <w:rPr>
          <w:sz w:val="28"/>
          <w:szCs w:val="28"/>
        </w:rPr>
        <w:t xml:space="preserve">лля з минулорічними показниками </w:t>
      </w:r>
      <w:r w:rsidR="004A1477" w:rsidRPr="002657BE">
        <w:rPr>
          <w:sz w:val="28"/>
          <w:szCs w:val="28"/>
        </w:rPr>
        <w:t>один</w:t>
      </w:r>
      <w:r w:rsidRPr="002657BE">
        <w:rPr>
          <w:sz w:val="28"/>
          <w:szCs w:val="28"/>
        </w:rPr>
        <w:t xml:space="preserve"> раз на рік на підставі результатів державного статистичного спостереження;</w:t>
      </w:r>
    </w:p>
    <w:p w:rsidR="00C10FBE" w:rsidRPr="002657BE" w:rsidRDefault="00C10FBE" w:rsidP="00C10FBE">
      <w:pPr>
        <w:pStyle w:val="a7"/>
        <w:kinsoku w:val="0"/>
        <w:overflowPunct w:val="0"/>
        <w:ind w:left="122" w:firstLine="566"/>
        <w:jc w:val="both"/>
        <w:rPr>
          <w:sz w:val="28"/>
          <w:szCs w:val="28"/>
        </w:rPr>
      </w:pPr>
      <w:r w:rsidRPr="002657BE">
        <w:rPr>
          <w:sz w:val="28"/>
          <w:szCs w:val="28"/>
        </w:rPr>
        <w:t>порівняння захворюваності населення, з минулорічними показниками один раз на рік на підставі результатів державного статистичного спостереження.</w:t>
      </w:r>
    </w:p>
    <w:p w:rsidR="00C10FBE" w:rsidRPr="002657BE" w:rsidRDefault="00C10FBE" w:rsidP="00C10FBE">
      <w:pPr>
        <w:pStyle w:val="a7"/>
        <w:kinsoku w:val="0"/>
        <w:overflowPunct w:val="0"/>
        <w:ind w:left="122" w:firstLine="566"/>
        <w:jc w:val="both"/>
        <w:rPr>
          <w:sz w:val="28"/>
          <w:szCs w:val="28"/>
        </w:rPr>
      </w:pPr>
      <w:r w:rsidRPr="002657BE">
        <w:rPr>
          <w:sz w:val="28"/>
          <w:szCs w:val="28"/>
        </w:rPr>
        <w:t>У разі виявлення не передбачених звітом про стратегічну екологічну оцінку негативних наслідків для довкілля, у тому числі для здоров’я населення, органи місцевого самоврядування вживають заходів для їх</w:t>
      </w:r>
      <w:r w:rsidRPr="002657BE">
        <w:rPr>
          <w:spacing w:val="-3"/>
          <w:sz w:val="28"/>
          <w:szCs w:val="28"/>
        </w:rPr>
        <w:t xml:space="preserve"> </w:t>
      </w:r>
      <w:r w:rsidRPr="002657BE">
        <w:rPr>
          <w:sz w:val="28"/>
          <w:szCs w:val="28"/>
        </w:rPr>
        <w:t>усунення.</w:t>
      </w:r>
    </w:p>
    <w:p w:rsidR="00375953" w:rsidRPr="002657BE" w:rsidRDefault="00375953" w:rsidP="00375953">
      <w:pPr>
        <w:pStyle w:val="1"/>
        <w:kinsoku w:val="0"/>
        <w:overflowPunct w:val="0"/>
        <w:spacing w:before="1"/>
        <w:ind w:left="142" w:firstLine="567"/>
        <w:jc w:val="both"/>
        <w:rPr>
          <w:b w:val="0"/>
          <w:sz w:val="28"/>
          <w:szCs w:val="28"/>
        </w:rPr>
      </w:pPr>
      <w:r w:rsidRPr="002657BE">
        <w:rPr>
          <w:b w:val="0"/>
          <w:sz w:val="28"/>
          <w:szCs w:val="28"/>
        </w:rPr>
        <w:lastRenderedPageBreak/>
        <w:t>Аналіз факторів впливу на проблему та ресурсів для реалізації Програми (S</w:t>
      </w:r>
      <w:r w:rsidR="00373821" w:rsidRPr="002657BE">
        <w:rPr>
          <w:b w:val="0"/>
          <w:sz w:val="28"/>
          <w:szCs w:val="28"/>
        </w:rPr>
        <w:t>WOT-аналіз) наведено в таблиці</w:t>
      </w:r>
      <w:r w:rsidR="00D71F75" w:rsidRPr="002657BE">
        <w:rPr>
          <w:b w:val="0"/>
          <w:sz w:val="28"/>
          <w:szCs w:val="28"/>
        </w:rPr>
        <w:t xml:space="preserve"> 2</w:t>
      </w:r>
      <w:r w:rsidRPr="002657BE">
        <w:rPr>
          <w:b w:val="0"/>
          <w:sz w:val="28"/>
          <w:szCs w:val="28"/>
        </w:rPr>
        <w:t>.</w:t>
      </w:r>
    </w:p>
    <w:p w:rsidR="004A1477" w:rsidRPr="002657BE" w:rsidRDefault="004A1477" w:rsidP="00784310">
      <w:pPr>
        <w:spacing w:after="0"/>
        <w:jc w:val="right"/>
        <w:rPr>
          <w:rFonts w:ascii="Times New Roman" w:hAnsi="Times New Roman" w:cs="Times New Roman"/>
          <w:sz w:val="28"/>
          <w:szCs w:val="28"/>
          <w:lang w:val="uk-UA" w:eastAsia="ru-RU"/>
        </w:rPr>
      </w:pPr>
      <w:r w:rsidRPr="002657BE">
        <w:rPr>
          <w:rFonts w:ascii="Times New Roman" w:hAnsi="Times New Roman" w:cs="Times New Roman"/>
          <w:sz w:val="28"/>
          <w:szCs w:val="28"/>
          <w:lang w:val="uk-UA" w:eastAsia="ru-RU"/>
        </w:rPr>
        <w:t>Таблиця 2</w:t>
      </w:r>
    </w:p>
    <w:tbl>
      <w:tblPr>
        <w:tblW w:w="9923" w:type="dxa"/>
        <w:tblInd w:w="-289" w:type="dxa"/>
        <w:tblLayout w:type="fixed"/>
        <w:tblCellMar>
          <w:left w:w="0" w:type="dxa"/>
          <w:right w:w="0" w:type="dxa"/>
        </w:tblCellMar>
        <w:tblLook w:val="0000" w:firstRow="0" w:lastRow="0" w:firstColumn="0" w:lastColumn="0" w:noHBand="0" w:noVBand="0"/>
      </w:tblPr>
      <w:tblGrid>
        <w:gridCol w:w="5140"/>
        <w:gridCol w:w="4783"/>
      </w:tblGrid>
      <w:tr w:rsidR="00375953" w:rsidRPr="002657BE" w:rsidTr="00EC58A7">
        <w:trPr>
          <w:trHeight w:val="358"/>
        </w:trPr>
        <w:tc>
          <w:tcPr>
            <w:tcW w:w="5140" w:type="dxa"/>
            <w:tcBorders>
              <w:top w:val="single" w:sz="4" w:space="0" w:color="000000"/>
              <w:left w:val="single" w:sz="4" w:space="0" w:color="000000"/>
              <w:bottom w:val="single" w:sz="4" w:space="0" w:color="000000"/>
              <w:right w:val="single" w:sz="4" w:space="0" w:color="000000"/>
            </w:tcBorders>
          </w:tcPr>
          <w:p w:rsidR="00375953" w:rsidRPr="002657BE" w:rsidRDefault="00375953" w:rsidP="0048484C">
            <w:pPr>
              <w:pStyle w:val="TableParagraph"/>
              <w:kinsoku w:val="0"/>
              <w:overflowPunct w:val="0"/>
              <w:spacing w:line="270" w:lineRule="exact"/>
              <w:ind w:left="1487"/>
              <w:jc w:val="both"/>
              <w:rPr>
                <w:sz w:val="28"/>
                <w:szCs w:val="28"/>
              </w:rPr>
            </w:pPr>
            <w:r w:rsidRPr="002657BE">
              <w:rPr>
                <w:sz w:val="28"/>
                <w:szCs w:val="28"/>
              </w:rPr>
              <w:t>Сильні сторони (S)</w:t>
            </w:r>
          </w:p>
        </w:tc>
        <w:tc>
          <w:tcPr>
            <w:tcW w:w="4783" w:type="dxa"/>
            <w:tcBorders>
              <w:top w:val="single" w:sz="4" w:space="0" w:color="000000"/>
              <w:left w:val="single" w:sz="4" w:space="0" w:color="000000"/>
              <w:bottom w:val="single" w:sz="4" w:space="0" w:color="000000"/>
              <w:right w:val="single" w:sz="4" w:space="0" w:color="000000"/>
            </w:tcBorders>
          </w:tcPr>
          <w:p w:rsidR="00375953" w:rsidRPr="002657BE" w:rsidRDefault="00375953" w:rsidP="0048484C">
            <w:pPr>
              <w:pStyle w:val="TableParagraph"/>
              <w:kinsoku w:val="0"/>
              <w:overflowPunct w:val="0"/>
              <w:spacing w:line="270" w:lineRule="exact"/>
              <w:ind w:left="1338"/>
              <w:jc w:val="both"/>
              <w:rPr>
                <w:sz w:val="28"/>
                <w:szCs w:val="28"/>
              </w:rPr>
            </w:pPr>
            <w:r w:rsidRPr="002657BE">
              <w:rPr>
                <w:sz w:val="28"/>
                <w:szCs w:val="28"/>
              </w:rPr>
              <w:t>Слабкі сторони (W)</w:t>
            </w:r>
          </w:p>
        </w:tc>
      </w:tr>
      <w:tr w:rsidR="00375953" w:rsidRPr="002657BE" w:rsidTr="00EC58A7">
        <w:trPr>
          <w:trHeight w:val="3917"/>
        </w:trPr>
        <w:tc>
          <w:tcPr>
            <w:tcW w:w="5140" w:type="dxa"/>
            <w:tcBorders>
              <w:top w:val="single" w:sz="4" w:space="0" w:color="000000"/>
              <w:left w:val="single" w:sz="4" w:space="0" w:color="000000"/>
              <w:bottom w:val="single" w:sz="4" w:space="0" w:color="000000"/>
              <w:right w:val="single" w:sz="4" w:space="0" w:color="000000"/>
            </w:tcBorders>
          </w:tcPr>
          <w:p w:rsidR="00375953" w:rsidRPr="001D679C" w:rsidRDefault="00375953" w:rsidP="00090CB4">
            <w:pPr>
              <w:pStyle w:val="TableParagraph"/>
              <w:numPr>
                <w:ilvl w:val="0"/>
                <w:numId w:val="22"/>
              </w:numPr>
              <w:tabs>
                <w:tab w:val="left" w:pos="670"/>
              </w:tabs>
              <w:kinsoku w:val="0"/>
              <w:overflowPunct w:val="0"/>
              <w:ind w:right="98"/>
              <w:jc w:val="both"/>
              <w:rPr>
                <w:sz w:val="28"/>
                <w:szCs w:val="28"/>
              </w:rPr>
            </w:pPr>
            <w:r w:rsidRPr="001D679C">
              <w:rPr>
                <w:sz w:val="28"/>
                <w:szCs w:val="28"/>
              </w:rPr>
              <w:t>Можливість фінансування заходів Програми з обласного фонду охорони навколишнього природного середовища (за рахунок екологічного</w:t>
            </w:r>
            <w:r w:rsidRPr="001D679C">
              <w:rPr>
                <w:spacing w:val="1"/>
                <w:sz w:val="28"/>
                <w:szCs w:val="28"/>
              </w:rPr>
              <w:t xml:space="preserve"> </w:t>
            </w:r>
            <w:r w:rsidRPr="001D679C">
              <w:rPr>
                <w:sz w:val="28"/>
                <w:szCs w:val="28"/>
              </w:rPr>
              <w:t>податку).</w:t>
            </w:r>
          </w:p>
          <w:p w:rsidR="00375953" w:rsidRPr="001D679C" w:rsidRDefault="00375953" w:rsidP="00090CB4">
            <w:pPr>
              <w:pStyle w:val="TableParagraph"/>
              <w:numPr>
                <w:ilvl w:val="0"/>
                <w:numId w:val="22"/>
              </w:numPr>
              <w:tabs>
                <w:tab w:val="left" w:pos="389"/>
              </w:tabs>
              <w:kinsoku w:val="0"/>
              <w:overflowPunct w:val="0"/>
              <w:ind w:right="100"/>
              <w:jc w:val="both"/>
              <w:rPr>
                <w:sz w:val="28"/>
                <w:szCs w:val="28"/>
              </w:rPr>
            </w:pPr>
            <w:r w:rsidRPr="001D679C">
              <w:rPr>
                <w:sz w:val="28"/>
                <w:szCs w:val="28"/>
              </w:rPr>
              <w:t xml:space="preserve">Організація проведення </w:t>
            </w:r>
            <w:r w:rsidR="009C6DB2" w:rsidRPr="001D679C">
              <w:rPr>
                <w:sz w:val="28"/>
                <w:szCs w:val="28"/>
              </w:rPr>
              <w:t>стратегічної екологічної оцінки.</w:t>
            </w:r>
          </w:p>
          <w:p w:rsidR="00375953" w:rsidRPr="001D679C" w:rsidRDefault="00375953" w:rsidP="00090CB4">
            <w:pPr>
              <w:pStyle w:val="TableParagraph"/>
              <w:numPr>
                <w:ilvl w:val="0"/>
                <w:numId w:val="22"/>
              </w:numPr>
              <w:tabs>
                <w:tab w:val="left" w:pos="367"/>
              </w:tabs>
              <w:kinsoku w:val="0"/>
              <w:overflowPunct w:val="0"/>
              <w:ind w:right="102"/>
              <w:jc w:val="both"/>
              <w:rPr>
                <w:sz w:val="28"/>
                <w:szCs w:val="28"/>
              </w:rPr>
            </w:pPr>
            <w:r w:rsidRPr="001D679C">
              <w:rPr>
                <w:sz w:val="28"/>
                <w:szCs w:val="28"/>
              </w:rPr>
              <w:t>Зниження рівня впливу на атмосферне повітря, ґрунти, а також на поверхневі та підземні</w:t>
            </w:r>
            <w:r w:rsidRPr="001D679C">
              <w:rPr>
                <w:spacing w:val="-4"/>
                <w:sz w:val="28"/>
                <w:szCs w:val="28"/>
              </w:rPr>
              <w:t xml:space="preserve"> </w:t>
            </w:r>
            <w:r w:rsidRPr="001D679C">
              <w:rPr>
                <w:sz w:val="28"/>
                <w:szCs w:val="28"/>
              </w:rPr>
              <w:t>води.</w:t>
            </w:r>
          </w:p>
          <w:p w:rsidR="00375953" w:rsidRPr="001D679C" w:rsidRDefault="00375953" w:rsidP="00090CB4">
            <w:pPr>
              <w:pStyle w:val="TableParagraph"/>
              <w:numPr>
                <w:ilvl w:val="0"/>
                <w:numId w:val="22"/>
              </w:numPr>
              <w:tabs>
                <w:tab w:val="left" w:pos="406"/>
                <w:tab w:val="left" w:pos="1468"/>
                <w:tab w:val="left" w:pos="3300"/>
                <w:tab w:val="left" w:pos="3784"/>
              </w:tabs>
              <w:kinsoku w:val="0"/>
              <w:overflowPunct w:val="0"/>
              <w:jc w:val="both"/>
              <w:rPr>
                <w:sz w:val="28"/>
                <w:szCs w:val="28"/>
              </w:rPr>
            </w:pPr>
            <w:r w:rsidRPr="001D679C">
              <w:rPr>
                <w:sz w:val="28"/>
                <w:szCs w:val="28"/>
              </w:rPr>
              <w:t xml:space="preserve">Підвищення </w:t>
            </w:r>
            <w:r w:rsidR="00D71F75" w:rsidRPr="001D679C">
              <w:rPr>
                <w:sz w:val="28"/>
                <w:szCs w:val="28"/>
              </w:rPr>
              <w:t xml:space="preserve">рівня екологічної свідомості та </w:t>
            </w:r>
            <w:r w:rsidRPr="001D679C">
              <w:rPr>
                <w:sz w:val="28"/>
                <w:szCs w:val="28"/>
              </w:rPr>
              <w:t>обіз</w:t>
            </w:r>
            <w:r w:rsidR="00D71F75" w:rsidRPr="001D679C">
              <w:rPr>
                <w:sz w:val="28"/>
                <w:szCs w:val="28"/>
              </w:rPr>
              <w:t xml:space="preserve">наності </w:t>
            </w:r>
            <w:r w:rsidRPr="001D679C">
              <w:rPr>
                <w:spacing w:val="-3"/>
                <w:sz w:val="28"/>
                <w:szCs w:val="28"/>
              </w:rPr>
              <w:t xml:space="preserve">населення </w:t>
            </w:r>
            <w:r w:rsidRPr="001D679C">
              <w:rPr>
                <w:sz w:val="28"/>
                <w:szCs w:val="28"/>
              </w:rPr>
              <w:t>Старокос</w:t>
            </w:r>
            <w:r w:rsidR="00090CB4">
              <w:rPr>
                <w:sz w:val="28"/>
                <w:szCs w:val="28"/>
              </w:rPr>
              <w:t>-</w:t>
            </w:r>
            <w:r w:rsidRPr="001D679C">
              <w:rPr>
                <w:sz w:val="28"/>
                <w:szCs w:val="28"/>
              </w:rPr>
              <w:t>тянтинівської</w:t>
            </w:r>
            <w:r w:rsidR="00D71F75" w:rsidRPr="001D679C">
              <w:rPr>
                <w:sz w:val="28"/>
                <w:szCs w:val="28"/>
              </w:rPr>
              <w:t xml:space="preserve"> міської </w:t>
            </w:r>
            <w:r w:rsidRPr="001D679C">
              <w:rPr>
                <w:spacing w:val="-1"/>
                <w:sz w:val="28"/>
                <w:szCs w:val="28"/>
              </w:rPr>
              <w:t xml:space="preserve">територіальної </w:t>
            </w:r>
            <w:r w:rsidRPr="001D679C">
              <w:rPr>
                <w:sz w:val="28"/>
                <w:szCs w:val="28"/>
              </w:rPr>
              <w:t>громади</w:t>
            </w:r>
            <w:r w:rsidR="009C6DB2" w:rsidRPr="001D679C">
              <w:rPr>
                <w:sz w:val="28"/>
                <w:szCs w:val="28"/>
              </w:rPr>
              <w:t>.</w:t>
            </w:r>
          </w:p>
          <w:p w:rsidR="00375953" w:rsidRDefault="009C6DB2" w:rsidP="00090CB4">
            <w:pPr>
              <w:pStyle w:val="TableParagraph"/>
              <w:numPr>
                <w:ilvl w:val="0"/>
                <w:numId w:val="22"/>
              </w:numPr>
              <w:tabs>
                <w:tab w:val="left" w:pos="406"/>
                <w:tab w:val="left" w:pos="1468"/>
                <w:tab w:val="left" w:pos="3300"/>
                <w:tab w:val="left" w:pos="3784"/>
              </w:tabs>
              <w:kinsoku w:val="0"/>
              <w:overflowPunct w:val="0"/>
              <w:ind w:right="95"/>
              <w:jc w:val="both"/>
              <w:rPr>
                <w:sz w:val="28"/>
                <w:szCs w:val="28"/>
              </w:rPr>
            </w:pPr>
            <w:r w:rsidRPr="001D679C">
              <w:rPr>
                <w:sz w:val="28"/>
                <w:szCs w:val="28"/>
              </w:rPr>
              <w:t>Вжиття необхідних заходів у сфері управління</w:t>
            </w:r>
            <w:r w:rsidRPr="002657BE">
              <w:rPr>
                <w:sz w:val="28"/>
                <w:szCs w:val="28"/>
              </w:rPr>
              <w:t xml:space="preserve"> відходами. </w:t>
            </w:r>
          </w:p>
          <w:p w:rsidR="00EC58A7" w:rsidRPr="002657BE" w:rsidRDefault="00EC58A7" w:rsidP="00090CB4">
            <w:pPr>
              <w:pStyle w:val="TableParagraph"/>
              <w:numPr>
                <w:ilvl w:val="0"/>
                <w:numId w:val="22"/>
              </w:numPr>
              <w:tabs>
                <w:tab w:val="left" w:pos="406"/>
                <w:tab w:val="left" w:pos="1468"/>
                <w:tab w:val="left" w:pos="3300"/>
                <w:tab w:val="left" w:pos="3784"/>
              </w:tabs>
              <w:kinsoku w:val="0"/>
              <w:overflowPunct w:val="0"/>
              <w:ind w:right="95"/>
              <w:jc w:val="both"/>
              <w:rPr>
                <w:sz w:val="28"/>
                <w:szCs w:val="28"/>
              </w:rPr>
            </w:pPr>
          </w:p>
        </w:tc>
        <w:tc>
          <w:tcPr>
            <w:tcW w:w="4783" w:type="dxa"/>
            <w:tcBorders>
              <w:top w:val="single" w:sz="4" w:space="0" w:color="000000"/>
              <w:left w:val="single" w:sz="4" w:space="0" w:color="000000"/>
              <w:bottom w:val="single" w:sz="4" w:space="0" w:color="000000"/>
              <w:right w:val="single" w:sz="4" w:space="0" w:color="000000"/>
            </w:tcBorders>
          </w:tcPr>
          <w:p w:rsidR="00375953" w:rsidRPr="002657BE" w:rsidRDefault="00375953" w:rsidP="00090CB4">
            <w:pPr>
              <w:pStyle w:val="TableParagraph"/>
              <w:tabs>
                <w:tab w:val="left" w:pos="355"/>
              </w:tabs>
              <w:kinsoku w:val="0"/>
              <w:overflowPunct w:val="0"/>
              <w:ind w:left="107" w:right="95"/>
              <w:jc w:val="both"/>
              <w:rPr>
                <w:sz w:val="28"/>
                <w:szCs w:val="28"/>
              </w:rPr>
            </w:pPr>
            <w:r w:rsidRPr="002657BE">
              <w:rPr>
                <w:sz w:val="28"/>
                <w:szCs w:val="28"/>
              </w:rPr>
              <w:t>Великі матеріальні витрати на реалізацію окремих заходів</w:t>
            </w:r>
            <w:r w:rsidRPr="002657BE">
              <w:rPr>
                <w:spacing w:val="-2"/>
                <w:sz w:val="28"/>
                <w:szCs w:val="28"/>
              </w:rPr>
              <w:t xml:space="preserve"> </w:t>
            </w:r>
            <w:r w:rsidRPr="002657BE">
              <w:rPr>
                <w:sz w:val="28"/>
                <w:szCs w:val="28"/>
              </w:rPr>
              <w:t>Програми</w:t>
            </w:r>
          </w:p>
          <w:p w:rsidR="00375953" w:rsidRPr="002657BE" w:rsidRDefault="00375953" w:rsidP="00090CB4">
            <w:pPr>
              <w:pStyle w:val="TableParagraph"/>
              <w:tabs>
                <w:tab w:val="left" w:pos="355"/>
              </w:tabs>
              <w:kinsoku w:val="0"/>
              <w:overflowPunct w:val="0"/>
              <w:ind w:left="103"/>
              <w:jc w:val="both"/>
              <w:rPr>
                <w:sz w:val="28"/>
                <w:szCs w:val="28"/>
              </w:rPr>
            </w:pPr>
            <w:r w:rsidRPr="002657BE">
              <w:rPr>
                <w:sz w:val="28"/>
                <w:szCs w:val="28"/>
              </w:rPr>
              <w:t>Впорядкування сільських</w:t>
            </w:r>
            <w:r w:rsidRPr="002657BE">
              <w:rPr>
                <w:spacing w:val="-3"/>
                <w:sz w:val="28"/>
                <w:szCs w:val="28"/>
              </w:rPr>
              <w:t xml:space="preserve"> </w:t>
            </w:r>
            <w:r w:rsidRPr="002657BE">
              <w:rPr>
                <w:sz w:val="28"/>
                <w:szCs w:val="28"/>
              </w:rPr>
              <w:t>сміттєзвалищ</w:t>
            </w:r>
          </w:p>
          <w:p w:rsidR="00375953" w:rsidRPr="002657BE" w:rsidRDefault="00375953" w:rsidP="00090CB4">
            <w:pPr>
              <w:pStyle w:val="TableParagraph"/>
              <w:tabs>
                <w:tab w:val="left" w:pos="355"/>
              </w:tabs>
              <w:kinsoku w:val="0"/>
              <w:overflowPunct w:val="0"/>
              <w:ind w:left="103" w:right="96"/>
              <w:jc w:val="both"/>
              <w:rPr>
                <w:sz w:val="28"/>
                <w:szCs w:val="28"/>
              </w:rPr>
            </w:pPr>
            <w:r w:rsidRPr="002657BE">
              <w:rPr>
                <w:sz w:val="28"/>
                <w:szCs w:val="28"/>
              </w:rPr>
              <w:t>Зношеність обладнання та недосконала технологія очистки стічних вод.</w:t>
            </w:r>
          </w:p>
          <w:p w:rsidR="00375953" w:rsidRPr="002657BE" w:rsidRDefault="00375953" w:rsidP="00090CB4">
            <w:pPr>
              <w:pStyle w:val="TableParagraph"/>
              <w:tabs>
                <w:tab w:val="left" w:pos="547"/>
              </w:tabs>
              <w:kinsoku w:val="0"/>
              <w:overflowPunct w:val="0"/>
              <w:ind w:left="103" w:right="98"/>
              <w:jc w:val="both"/>
              <w:rPr>
                <w:sz w:val="28"/>
                <w:szCs w:val="28"/>
              </w:rPr>
            </w:pPr>
            <w:r w:rsidRPr="002657BE">
              <w:rPr>
                <w:sz w:val="28"/>
                <w:szCs w:val="28"/>
              </w:rPr>
              <w:t>Необхідність у виділенні значних територій для реалізації окремих заходів Програми</w:t>
            </w:r>
            <w:r w:rsidR="002C5647" w:rsidRPr="002657BE">
              <w:rPr>
                <w:sz w:val="28"/>
                <w:szCs w:val="28"/>
              </w:rPr>
              <w:t>.</w:t>
            </w:r>
          </w:p>
        </w:tc>
      </w:tr>
      <w:tr w:rsidR="00375953" w:rsidRPr="002657BE" w:rsidTr="00EC58A7">
        <w:trPr>
          <w:trHeight w:val="320"/>
        </w:trPr>
        <w:tc>
          <w:tcPr>
            <w:tcW w:w="5140" w:type="dxa"/>
            <w:tcBorders>
              <w:top w:val="single" w:sz="4" w:space="0" w:color="000000"/>
              <w:left w:val="single" w:sz="4" w:space="0" w:color="000000"/>
              <w:bottom w:val="single" w:sz="4" w:space="0" w:color="000000"/>
              <w:right w:val="single" w:sz="4" w:space="0" w:color="000000"/>
            </w:tcBorders>
          </w:tcPr>
          <w:p w:rsidR="00C10FBE" w:rsidRPr="002657BE" w:rsidRDefault="00375953" w:rsidP="00D71F75">
            <w:pPr>
              <w:pStyle w:val="TableParagraph"/>
              <w:kinsoku w:val="0"/>
              <w:overflowPunct w:val="0"/>
              <w:spacing w:line="256" w:lineRule="exact"/>
              <w:ind w:left="107"/>
              <w:jc w:val="center"/>
              <w:rPr>
                <w:sz w:val="28"/>
                <w:szCs w:val="28"/>
              </w:rPr>
            </w:pPr>
            <w:r w:rsidRPr="002657BE">
              <w:rPr>
                <w:sz w:val="28"/>
                <w:szCs w:val="28"/>
              </w:rPr>
              <w:t>Можливості (О)</w:t>
            </w:r>
          </w:p>
        </w:tc>
        <w:tc>
          <w:tcPr>
            <w:tcW w:w="4783" w:type="dxa"/>
            <w:tcBorders>
              <w:top w:val="single" w:sz="4" w:space="0" w:color="000000"/>
              <w:left w:val="single" w:sz="4" w:space="0" w:color="000000"/>
              <w:bottom w:val="single" w:sz="4" w:space="0" w:color="000000"/>
              <w:right w:val="single" w:sz="4" w:space="0" w:color="000000"/>
            </w:tcBorders>
          </w:tcPr>
          <w:p w:rsidR="00375953" w:rsidRPr="002657BE" w:rsidRDefault="00375953" w:rsidP="00D71F75">
            <w:pPr>
              <w:pStyle w:val="TableParagraph"/>
              <w:kinsoku w:val="0"/>
              <w:overflowPunct w:val="0"/>
              <w:spacing w:line="256" w:lineRule="exact"/>
              <w:ind w:left="107"/>
              <w:jc w:val="center"/>
              <w:rPr>
                <w:sz w:val="28"/>
                <w:szCs w:val="28"/>
              </w:rPr>
            </w:pPr>
            <w:r w:rsidRPr="002657BE">
              <w:rPr>
                <w:sz w:val="28"/>
                <w:szCs w:val="28"/>
              </w:rPr>
              <w:t>Загрози (Т)</w:t>
            </w:r>
          </w:p>
        </w:tc>
      </w:tr>
      <w:tr w:rsidR="00375953" w:rsidRPr="002657BE" w:rsidTr="00EC58A7">
        <w:trPr>
          <w:trHeight w:val="3245"/>
        </w:trPr>
        <w:tc>
          <w:tcPr>
            <w:tcW w:w="5140" w:type="dxa"/>
            <w:tcBorders>
              <w:top w:val="single" w:sz="4" w:space="0" w:color="000000"/>
              <w:left w:val="single" w:sz="4" w:space="0" w:color="000000"/>
              <w:bottom w:val="single" w:sz="4" w:space="0" w:color="000000"/>
              <w:right w:val="single" w:sz="4" w:space="0" w:color="000000"/>
            </w:tcBorders>
          </w:tcPr>
          <w:p w:rsidR="00375953" w:rsidRPr="00090CB4" w:rsidRDefault="00375953" w:rsidP="00090CB4">
            <w:pPr>
              <w:pStyle w:val="TableParagraph"/>
              <w:tabs>
                <w:tab w:val="left" w:pos="445"/>
              </w:tabs>
              <w:kinsoku w:val="0"/>
              <w:overflowPunct w:val="0"/>
              <w:ind w:left="143" w:right="99"/>
              <w:jc w:val="both"/>
              <w:rPr>
                <w:sz w:val="28"/>
                <w:szCs w:val="28"/>
              </w:rPr>
            </w:pPr>
            <w:r w:rsidRPr="00090CB4">
              <w:rPr>
                <w:sz w:val="28"/>
                <w:szCs w:val="28"/>
              </w:rPr>
              <w:t>Фінансування заходів Програми з державного бюджету, обласного бюджету, інших джерел (інвестицій).</w:t>
            </w:r>
          </w:p>
          <w:p w:rsidR="00375953" w:rsidRPr="00090CB4" w:rsidRDefault="00375953" w:rsidP="00090CB4">
            <w:pPr>
              <w:pStyle w:val="TableParagraph"/>
              <w:tabs>
                <w:tab w:val="left" w:pos="445"/>
              </w:tabs>
              <w:kinsoku w:val="0"/>
              <w:overflowPunct w:val="0"/>
              <w:ind w:left="143" w:right="98"/>
              <w:jc w:val="both"/>
              <w:rPr>
                <w:sz w:val="28"/>
                <w:szCs w:val="28"/>
              </w:rPr>
            </w:pPr>
            <w:r w:rsidRPr="00090CB4">
              <w:rPr>
                <w:sz w:val="28"/>
                <w:szCs w:val="28"/>
              </w:rPr>
              <w:t>Зниження ризику виникнення надзвичайних екологічних</w:t>
            </w:r>
            <w:r w:rsidRPr="00090CB4">
              <w:rPr>
                <w:spacing w:val="1"/>
                <w:sz w:val="28"/>
                <w:szCs w:val="28"/>
              </w:rPr>
              <w:t xml:space="preserve"> </w:t>
            </w:r>
            <w:r w:rsidRPr="00090CB4">
              <w:rPr>
                <w:sz w:val="28"/>
                <w:szCs w:val="28"/>
              </w:rPr>
              <w:t>ситуацій.</w:t>
            </w:r>
          </w:p>
          <w:p w:rsidR="00375953" w:rsidRPr="00090CB4" w:rsidRDefault="00375953" w:rsidP="00090CB4">
            <w:pPr>
              <w:pStyle w:val="TableParagraph"/>
              <w:tabs>
                <w:tab w:val="left" w:pos="445"/>
              </w:tabs>
              <w:kinsoku w:val="0"/>
              <w:overflowPunct w:val="0"/>
              <w:ind w:left="143" w:right="97"/>
              <w:jc w:val="both"/>
              <w:rPr>
                <w:sz w:val="28"/>
                <w:szCs w:val="28"/>
              </w:rPr>
            </w:pPr>
            <w:r w:rsidRPr="00090CB4">
              <w:rPr>
                <w:sz w:val="28"/>
                <w:szCs w:val="28"/>
              </w:rPr>
              <w:t>Створення безпечного екологічного середовища для життєдіяльності</w:t>
            </w:r>
            <w:r w:rsidRPr="00090CB4">
              <w:rPr>
                <w:spacing w:val="-4"/>
                <w:sz w:val="28"/>
                <w:szCs w:val="28"/>
              </w:rPr>
              <w:t xml:space="preserve"> </w:t>
            </w:r>
            <w:r w:rsidRPr="00090CB4">
              <w:rPr>
                <w:sz w:val="28"/>
                <w:szCs w:val="28"/>
              </w:rPr>
              <w:t>людини.</w:t>
            </w:r>
          </w:p>
          <w:p w:rsidR="00375953" w:rsidRPr="00090CB4" w:rsidRDefault="00375953" w:rsidP="00090CB4">
            <w:pPr>
              <w:pStyle w:val="TableParagraph"/>
              <w:tabs>
                <w:tab w:val="left" w:pos="526"/>
              </w:tabs>
              <w:kinsoku w:val="0"/>
              <w:overflowPunct w:val="0"/>
              <w:spacing w:line="270" w:lineRule="atLeast"/>
              <w:ind w:left="107" w:right="95"/>
              <w:jc w:val="both"/>
              <w:rPr>
                <w:sz w:val="28"/>
                <w:szCs w:val="28"/>
              </w:rPr>
            </w:pPr>
            <w:r w:rsidRPr="00090CB4">
              <w:rPr>
                <w:sz w:val="28"/>
                <w:szCs w:val="28"/>
              </w:rPr>
              <w:t>Реалізація основних засад (стратегії) державної екологічної політики України на період до 2030 року</w:t>
            </w:r>
            <w:r w:rsidR="002C5647" w:rsidRPr="00090CB4">
              <w:rPr>
                <w:sz w:val="28"/>
                <w:szCs w:val="28"/>
              </w:rPr>
              <w:t>.</w:t>
            </w:r>
          </w:p>
        </w:tc>
        <w:tc>
          <w:tcPr>
            <w:tcW w:w="4783" w:type="dxa"/>
            <w:tcBorders>
              <w:top w:val="single" w:sz="4" w:space="0" w:color="000000"/>
              <w:left w:val="single" w:sz="4" w:space="0" w:color="000000"/>
              <w:bottom w:val="single" w:sz="4" w:space="0" w:color="000000"/>
              <w:right w:val="single" w:sz="4" w:space="0" w:color="000000"/>
            </w:tcBorders>
          </w:tcPr>
          <w:p w:rsidR="00375953" w:rsidRPr="00090CB4" w:rsidRDefault="00375953" w:rsidP="00090CB4">
            <w:pPr>
              <w:pStyle w:val="TableParagraph"/>
              <w:tabs>
                <w:tab w:val="left" w:pos="289"/>
              </w:tabs>
              <w:kinsoku w:val="0"/>
              <w:overflowPunct w:val="0"/>
              <w:ind w:left="107" w:right="97"/>
              <w:jc w:val="both"/>
              <w:rPr>
                <w:sz w:val="28"/>
                <w:szCs w:val="28"/>
              </w:rPr>
            </w:pPr>
            <w:r w:rsidRPr="00090CB4">
              <w:rPr>
                <w:sz w:val="28"/>
                <w:szCs w:val="28"/>
              </w:rPr>
              <w:t>Порушення вимог природоохоронного законодавства суб’єктами господарювання та</w:t>
            </w:r>
            <w:r w:rsidRPr="00090CB4">
              <w:rPr>
                <w:spacing w:val="-1"/>
                <w:sz w:val="28"/>
                <w:szCs w:val="28"/>
              </w:rPr>
              <w:t xml:space="preserve"> </w:t>
            </w:r>
            <w:r w:rsidRPr="00090CB4">
              <w:rPr>
                <w:sz w:val="28"/>
                <w:szCs w:val="28"/>
              </w:rPr>
              <w:t>громадянами</w:t>
            </w:r>
          </w:p>
          <w:p w:rsidR="00375953" w:rsidRPr="00090CB4" w:rsidRDefault="00375953" w:rsidP="00090CB4">
            <w:pPr>
              <w:pStyle w:val="TableParagraph"/>
              <w:tabs>
                <w:tab w:val="left" w:pos="332"/>
              </w:tabs>
              <w:kinsoku w:val="0"/>
              <w:overflowPunct w:val="0"/>
              <w:ind w:left="107" w:right="101"/>
              <w:jc w:val="both"/>
              <w:rPr>
                <w:sz w:val="28"/>
                <w:szCs w:val="28"/>
              </w:rPr>
            </w:pPr>
            <w:r w:rsidRPr="00090CB4">
              <w:rPr>
                <w:sz w:val="28"/>
                <w:szCs w:val="28"/>
              </w:rPr>
              <w:t>Зростання цін на матеріали, устаткування та</w:t>
            </w:r>
            <w:r w:rsidRPr="00090CB4">
              <w:rPr>
                <w:spacing w:val="-1"/>
                <w:sz w:val="28"/>
                <w:szCs w:val="28"/>
              </w:rPr>
              <w:t xml:space="preserve"> </w:t>
            </w:r>
            <w:r w:rsidRPr="00090CB4">
              <w:rPr>
                <w:sz w:val="28"/>
                <w:szCs w:val="28"/>
              </w:rPr>
              <w:t>обладнання.</w:t>
            </w:r>
          </w:p>
          <w:p w:rsidR="00375953" w:rsidRPr="00090CB4" w:rsidRDefault="00375953" w:rsidP="00090CB4">
            <w:pPr>
              <w:pStyle w:val="TableParagraph"/>
              <w:tabs>
                <w:tab w:val="left" w:pos="384"/>
              </w:tabs>
              <w:kinsoku w:val="0"/>
              <w:overflowPunct w:val="0"/>
              <w:ind w:left="107" w:right="99"/>
              <w:jc w:val="both"/>
              <w:rPr>
                <w:sz w:val="28"/>
                <w:szCs w:val="28"/>
              </w:rPr>
            </w:pPr>
            <w:r w:rsidRPr="00090CB4">
              <w:rPr>
                <w:sz w:val="28"/>
                <w:szCs w:val="28"/>
              </w:rPr>
              <w:t>Низький рівень розуміння в суспільстві пріоритетів збереження навколишнього природного середовища та переваг сталого розвитку.</w:t>
            </w:r>
          </w:p>
          <w:p w:rsidR="00375953" w:rsidRDefault="00375953" w:rsidP="00EC58A7">
            <w:pPr>
              <w:pStyle w:val="TableParagraph"/>
              <w:tabs>
                <w:tab w:val="left" w:pos="474"/>
              </w:tabs>
              <w:kinsoku w:val="0"/>
              <w:overflowPunct w:val="0"/>
              <w:spacing w:line="264" w:lineRule="exact"/>
              <w:ind w:left="103"/>
              <w:jc w:val="both"/>
              <w:rPr>
                <w:sz w:val="28"/>
                <w:szCs w:val="28"/>
              </w:rPr>
            </w:pPr>
            <w:r w:rsidRPr="00090CB4">
              <w:rPr>
                <w:sz w:val="28"/>
                <w:szCs w:val="28"/>
              </w:rPr>
              <w:t>Несприятливі погодні умови та</w:t>
            </w:r>
            <w:r w:rsidRPr="00090CB4">
              <w:rPr>
                <w:spacing w:val="30"/>
                <w:sz w:val="28"/>
                <w:szCs w:val="28"/>
              </w:rPr>
              <w:t xml:space="preserve"> </w:t>
            </w:r>
            <w:r w:rsidRPr="00090CB4">
              <w:rPr>
                <w:sz w:val="28"/>
                <w:szCs w:val="28"/>
              </w:rPr>
              <w:t xml:space="preserve">зміна  клімату: пилові бурі, засуха, </w:t>
            </w:r>
            <w:r w:rsidR="00D71F75" w:rsidRPr="00090CB4">
              <w:rPr>
                <w:sz w:val="28"/>
                <w:szCs w:val="28"/>
              </w:rPr>
              <w:t>суховії, природні пожежі, повені</w:t>
            </w:r>
            <w:r w:rsidRPr="00090CB4">
              <w:rPr>
                <w:sz w:val="28"/>
                <w:szCs w:val="28"/>
              </w:rPr>
              <w:t xml:space="preserve"> та інші</w:t>
            </w:r>
            <w:r w:rsidR="002C5647" w:rsidRPr="00090CB4">
              <w:rPr>
                <w:sz w:val="28"/>
                <w:szCs w:val="28"/>
              </w:rPr>
              <w:t>.</w:t>
            </w:r>
          </w:p>
          <w:p w:rsidR="00EC58A7" w:rsidRPr="00090CB4" w:rsidRDefault="00EC58A7" w:rsidP="00EC58A7">
            <w:pPr>
              <w:pStyle w:val="TableParagraph"/>
              <w:tabs>
                <w:tab w:val="left" w:pos="474"/>
              </w:tabs>
              <w:kinsoku w:val="0"/>
              <w:overflowPunct w:val="0"/>
              <w:spacing w:line="264" w:lineRule="exact"/>
              <w:ind w:left="48"/>
              <w:jc w:val="both"/>
              <w:rPr>
                <w:sz w:val="28"/>
                <w:szCs w:val="28"/>
              </w:rPr>
            </w:pPr>
          </w:p>
        </w:tc>
      </w:tr>
    </w:tbl>
    <w:p w:rsidR="00375953" w:rsidRPr="002657BE" w:rsidRDefault="00375953" w:rsidP="00375953">
      <w:pPr>
        <w:pStyle w:val="a7"/>
        <w:kinsoku w:val="0"/>
        <w:overflowPunct w:val="0"/>
        <w:spacing w:before="5"/>
        <w:rPr>
          <w:b/>
          <w:bCs/>
          <w:sz w:val="28"/>
          <w:szCs w:val="28"/>
        </w:rPr>
      </w:pPr>
    </w:p>
    <w:p w:rsidR="00375953" w:rsidRPr="002657BE" w:rsidRDefault="00375953" w:rsidP="00784310">
      <w:pPr>
        <w:pStyle w:val="a4"/>
        <w:spacing w:after="0" w:line="240" w:lineRule="auto"/>
        <w:ind w:left="107"/>
        <w:rPr>
          <w:rFonts w:ascii="Times New Roman" w:hAnsi="Times New Roman" w:cs="Times New Roman"/>
          <w:sz w:val="28"/>
          <w:szCs w:val="28"/>
          <w:lang w:val="uk-UA"/>
        </w:rPr>
      </w:pPr>
      <w:r w:rsidRPr="002657BE">
        <w:rPr>
          <w:rFonts w:ascii="Times New Roman" w:hAnsi="Times New Roman" w:cs="Times New Roman"/>
          <w:bCs/>
          <w:color w:val="000000"/>
          <w:sz w:val="28"/>
          <w:szCs w:val="28"/>
          <w:lang w:val="uk-UA"/>
        </w:rPr>
        <w:t xml:space="preserve">      </w:t>
      </w:r>
      <w:r w:rsidR="00504171" w:rsidRPr="002657BE">
        <w:rPr>
          <w:rFonts w:ascii="Times New Roman" w:hAnsi="Times New Roman" w:cs="Times New Roman"/>
          <w:bCs/>
          <w:color w:val="000000"/>
          <w:sz w:val="28"/>
          <w:szCs w:val="28"/>
          <w:lang w:val="uk-UA"/>
        </w:rPr>
        <w:t xml:space="preserve"> </w:t>
      </w:r>
      <w:r w:rsidRPr="002657BE">
        <w:rPr>
          <w:rFonts w:ascii="Times New Roman" w:hAnsi="Times New Roman" w:cs="Times New Roman"/>
          <w:bCs/>
          <w:color w:val="000000"/>
          <w:sz w:val="28"/>
          <w:szCs w:val="28"/>
          <w:lang w:val="uk-UA"/>
        </w:rPr>
        <w:t xml:space="preserve"> 4. Терміни виконання заходів</w:t>
      </w:r>
      <w:r w:rsidRPr="002657BE">
        <w:rPr>
          <w:rFonts w:ascii="Times New Roman" w:hAnsi="Times New Roman" w:cs="Times New Roman"/>
          <w:sz w:val="28"/>
          <w:szCs w:val="28"/>
          <w:lang w:val="uk-UA"/>
        </w:rPr>
        <w:br/>
        <w:t xml:space="preserve">       Реа</w:t>
      </w:r>
      <w:r w:rsidRPr="002657BE">
        <w:rPr>
          <w:rFonts w:ascii="Times New Roman" w:hAnsi="Times New Roman" w:cs="Times New Roman"/>
          <w:color w:val="000000"/>
          <w:sz w:val="28"/>
          <w:szCs w:val="28"/>
          <w:lang w:val="uk-UA"/>
        </w:rPr>
        <w:t>лізація завдань за відповідними напрямками Програми передбачена на період 202</w:t>
      </w:r>
      <w:r w:rsidR="009C6DB2" w:rsidRPr="002657BE">
        <w:rPr>
          <w:rFonts w:ascii="Times New Roman" w:hAnsi="Times New Roman" w:cs="Times New Roman"/>
          <w:color w:val="000000"/>
          <w:sz w:val="28"/>
          <w:szCs w:val="28"/>
          <w:lang w:val="uk-UA"/>
        </w:rPr>
        <w:t>6</w:t>
      </w:r>
      <w:r w:rsidRPr="002657BE">
        <w:rPr>
          <w:rFonts w:ascii="Times New Roman" w:hAnsi="Times New Roman" w:cs="Times New Roman"/>
          <w:color w:val="000000"/>
          <w:sz w:val="28"/>
          <w:szCs w:val="28"/>
        </w:rPr>
        <w:t>-20</w:t>
      </w:r>
      <w:r w:rsidR="009C6DB2" w:rsidRPr="002657BE">
        <w:rPr>
          <w:rFonts w:ascii="Times New Roman" w:hAnsi="Times New Roman" w:cs="Times New Roman"/>
          <w:color w:val="000000"/>
          <w:sz w:val="28"/>
          <w:szCs w:val="28"/>
          <w:lang w:val="uk-UA"/>
        </w:rPr>
        <w:t>30</w:t>
      </w:r>
      <w:r w:rsidRPr="002657BE">
        <w:rPr>
          <w:rFonts w:ascii="Times New Roman" w:hAnsi="Times New Roman" w:cs="Times New Roman"/>
          <w:color w:val="000000"/>
          <w:sz w:val="28"/>
          <w:szCs w:val="28"/>
        </w:rPr>
        <w:t xml:space="preserve"> ро</w:t>
      </w:r>
      <w:r w:rsidRPr="002657BE">
        <w:rPr>
          <w:rFonts w:ascii="Times New Roman" w:hAnsi="Times New Roman" w:cs="Times New Roman"/>
          <w:color w:val="000000"/>
          <w:sz w:val="28"/>
          <w:szCs w:val="28"/>
          <w:lang w:val="uk-UA"/>
        </w:rPr>
        <w:t>ків</w:t>
      </w:r>
      <w:r w:rsidRPr="002657BE">
        <w:rPr>
          <w:rFonts w:ascii="Times New Roman" w:hAnsi="Times New Roman" w:cs="Times New Roman"/>
          <w:color w:val="000000"/>
          <w:sz w:val="28"/>
          <w:szCs w:val="28"/>
        </w:rPr>
        <w:t>.</w:t>
      </w:r>
    </w:p>
    <w:p w:rsidR="00375953" w:rsidRDefault="00375953" w:rsidP="00375953">
      <w:pPr>
        <w:pStyle w:val="a4"/>
        <w:spacing w:after="0" w:line="240" w:lineRule="auto"/>
        <w:ind w:left="107" w:firstLine="460"/>
        <w:jc w:val="both"/>
        <w:rPr>
          <w:rFonts w:ascii="Times New Roman" w:hAnsi="Times New Roman" w:cs="Times New Roman"/>
          <w:color w:val="000000"/>
          <w:sz w:val="28"/>
          <w:szCs w:val="28"/>
          <w:lang w:val="uk-UA"/>
        </w:rPr>
      </w:pPr>
      <w:r w:rsidRPr="002657BE">
        <w:rPr>
          <w:rFonts w:ascii="Times New Roman" w:hAnsi="Times New Roman" w:cs="Times New Roman"/>
          <w:color w:val="000000"/>
          <w:sz w:val="28"/>
          <w:szCs w:val="28"/>
          <w:lang w:val="uk-UA"/>
        </w:rPr>
        <w:t>Терміни реалізації конкретних природоохоронних заходів визначаються проєктно-кошторисною</w:t>
      </w:r>
      <w:r w:rsidR="009C6DB2" w:rsidRPr="002657BE">
        <w:rPr>
          <w:rFonts w:ascii="Times New Roman" w:hAnsi="Times New Roman" w:cs="Times New Roman"/>
          <w:color w:val="000000"/>
          <w:sz w:val="28"/>
          <w:szCs w:val="28"/>
          <w:lang w:val="uk-UA"/>
        </w:rPr>
        <w:t xml:space="preserve"> документацією, рішеннями Старокостянтинівської </w:t>
      </w:r>
      <w:r w:rsidRPr="002657BE">
        <w:rPr>
          <w:rFonts w:ascii="Times New Roman" w:hAnsi="Times New Roman" w:cs="Times New Roman"/>
          <w:color w:val="000000"/>
          <w:sz w:val="28"/>
          <w:szCs w:val="28"/>
          <w:lang w:val="uk-UA"/>
        </w:rPr>
        <w:lastRenderedPageBreak/>
        <w:t xml:space="preserve">міської ради та виконавчого комітету </w:t>
      </w:r>
      <w:r w:rsidR="009C6DB2" w:rsidRPr="002657BE">
        <w:rPr>
          <w:rFonts w:ascii="Times New Roman" w:hAnsi="Times New Roman" w:cs="Times New Roman"/>
          <w:color w:val="000000"/>
          <w:sz w:val="28"/>
          <w:szCs w:val="28"/>
          <w:lang w:val="uk-UA"/>
        </w:rPr>
        <w:t xml:space="preserve">Старокостянтинівської </w:t>
      </w:r>
      <w:r w:rsidRPr="002657BE">
        <w:rPr>
          <w:rFonts w:ascii="Times New Roman" w:hAnsi="Times New Roman" w:cs="Times New Roman"/>
          <w:color w:val="000000"/>
          <w:sz w:val="28"/>
          <w:szCs w:val="28"/>
          <w:lang w:val="uk-UA"/>
        </w:rPr>
        <w:t>міської ради, розпорядженнями міського голови</w:t>
      </w:r>
      <w:r w:rsidR="002657BE">
        <w:rPr>
          <w:rFonts w:ascii="Times New Roman" w:hAnsi="Times New Roman" w:cs="Times New Roman"/>
          <w:color w:val="000000"/>
          <w:sz w:val="28"/>
          <w:szCs w:val="28"/>
          <w:lang w:val="uk-UA"/>
        </w:rPr>
        <w:t>.</w:t>
      </w:r>
    </w:p>
    <w:p w:rsidR="00EC58A7" w:rsidRPr="002657BE" w:rsidRDefault="00EC58A7" w:rsidP="00375953">
      <w:pPr>
        <w:pStyle w:val="a4"/>
        <w:spacing w:after="0" w:line="240" w:lineRule="auto"/>
        <w:ind w:left="107" w:firstLine="460"/>
        <w:jc w:val="both"/>
        <w:rPr>
          <w:rFonts w:ascii="Times New Roman" w:hAnsi="Times New Roman" w:cs="Times New Roman"/>
          <w:color w:val="000000"/>
          <w:sz w:val="28"/>
          <w:szCs w:val="28"/>
          <w:lang w:val="uk-UA"/>
        </w:rPr>
      </w:pPr>
    </w:p>
    <w:p w:rsidR="00375953" w:rsidRPr="002657BE" w:rsidRDefault="00375953" w:rsidP="00375953">
      <w:pPr>
        <w:spacing w:after="0" w:line="240" w:lineRule="auto"/>
        <w:ind w:firstLine="708"/>
        <w:jc w:val="both"/>
        <w:rPr>
          <w:rFonts w:ascii="Times New Roman" w:hAnsi="Times New Roman" w:cs="Times New Roman"/>
          <w:sz w:val="28"/>
          <w:szCs w:val="28"/>
          <w:lang w:val="uk-UA"/>
        </w:rPr>
      </w:pPr>
      <w:r w:rsidRPr="002657BE">
        <w:rPr>
          <w:rFonts w:ascii="Times New Roman" w:hAnsi="Times New Roman" w:cs="Times New Roman"/>
          <w:sz w:val="28"/>
          <w:szCs w:val="28"/>
          <w:lang w:val="uk-UA"/>
        </w:rPr>
        <w:t>5. Шляхи і способи виконання заходів</w:t>
      </w:r>
    </w:p>
    <w:p w:rsidR="00375953" w:rsidRPr="002657BE" w:rsidRDefault="00375953" w:rsidP="00375953">
      <w:pPr>
        <w:spacing w:after="0" w:line="240" w:lineRule="auto"/>
        <w:jc w:val="both"/>
        <w:rPr>
          <w:rFonts w:ascii="Times New Roman" w:hAnsi="Times New Roman" w:cs="Times New Roman"/>
          <w:sz w:val="28"/>
          <w:szCs w:val="28"/>
          <w:lang w:val="uk-UA"/>
        </w:rPr>
      </w:pPr>
      <w:r w:rsidRPr="002657BE">
        <w:rPr>
          <w:rFonts w:ascii="Times New Roman" w:hAnsi="Times New Roman" w:cs="Times New Roman"/>
          <w:sz w:val="28"/>
          <w:szCs w:val="28"/>
          <w:lang w:val="uk-UA"/>
        </w:rPr>
        <w:t xml:space="preserve">          Основою реалізації програми є забезпечення комплексного підходу до вирішення екологічних проблем громади, розуміння пріоритетності екологічних заходів, запобігання забрудненню атмосферного та водного басейнів, земельних ресурсів, раціональне їх використання, створення умов для їх відновлення, поліпшення санітарно-гігієнічного й екологічного стану громади. </w:t>
      </w:r>
    </w:p>
    <w:p w:rsidR="00D71F75" w:rsidRPr="002657BE" w:rsidRDefault="00D71F75" w:rsidP="00375953">
      <w:pPr>
        <w:spacing w:after="0" w:line="240" w:lineRule="auto"/>
        <w:jc w:val="both"/>
        <w:rPr>
          <w:rFonts w:ascii="Times New Roman" w:hAnsi="Times New Roman" w:cs="Times New Roman"/>
          <w:sz w:val="28"/>
          <w:szCs w:val="28"/>
          <w:lang w:val="uk-UA"/>
        </w:rPr>
      </w:pPr>
    </w:p>
    <w:p w:rsidR="00375953" w:rsidRPr="002657BE" w:rsidRDefault="00D71F75" w:rsidP="00D71F75">
      <w:pPr>
        <w:spacing w:after="0" w:line="240" w:lineRule="auto"/>
        <w:ind w:firstLine="567"/>
        <w:jc w:val="both"/>
        <w:rPr>
          <w:rFonts w:ascii="Times New Roman" w:hAnsi="Times New Roman" w:cs="Times New Roman"/>
          <w:sz w:val="28"/>
          <w:szCs w:val="28"/>
          <w:lang w:val="uk-UA"/>
        </w:rPr>
      </w:pPr>
      <w:r w:rsidRPr="002657BE">
        <w:rPr>
          <w:rFonts w:ascii="Times New Roman" w:hAnsi="Times New Roman" w:cs="Times New Roman"/>
          <w:sz w:val="28"/>
          <w:szCs w:val="28"/>
          <w:lang w:val="uk-UA"/>
        </w:rPr>
        <w:t xml:space="preserve">6. </w:t>
      </w:r>
      <w:r w:rsidR="00375953" w:rsidRPr="002657BE">
        <w:rPr>
          <w:rFonts w:ascii="Times New Roman" w:hAnsi="Times New Roman" w:cs="Times New Roman"/>
          <w:sz w:val="28"/>
          <w:szCs w:val="28"/>
          <w:lang w:val="uk-UA"/>
        </w:rPr>
        <w:t>Очікувані результати виконання заходів</w:t>
      </w:r>
    </w:p>
    <w:p w:rsidR="00375953" w:rsidRPr="002657BE" w:rsidRDefault="00375953" w:rsidP="00375953">
      <w:pPr>
        <w:tabs>
          <w:tab w:val="left" w:pos="567"/>
        </w:tabs>
        <w:spacing w:after="0" w:line="240" w:lineRule="auto"/>
        <w:ind w:firstLine="567"/>
        <w:jc w:val="both"/>
        <w:rPr>
          <w:rFonts w:ascii="Times New Roman" w:hAnsi="Times New Roman" w:cs="Times New Roman"/>
          <w:sz w:val="28"/>
          <w:szCs w:val="28"/>
          <w:lang w:val="uk-UA"/>
        </w:rPr>
      </w:pPr>
      <w:r w:rsidRPr="002657BE">
        <w:rPr>
          <w:rFonts w:ascii="Times New Roman" w:hAnsi="Times New Roman" w:cs="Times New Roman"/>
          <w:sz w:val="28"/>
          <w:szCs w:val="28"/>
          <w:lang w:val="uk-UA"/>
        </w:rPr>
        <w:t>Виконання Програми дасть змогу:</w:t>
      </w:r>
    </w:p>
    <w:p w:rsidR="00375953" w:rsidRPr="002657BE" w:rsidRDefault="00375953" w:rsidP="00375953">
      <w:pPr>
        <w:tabs>
          <w:tab w:val="left" w:pos="567"/>
        </w:tabs>
        <w:spacing w:after="0" w:line="240" w:lineRule="auto"/>
        <w:ind w:firstLine="567"/>
        <w:jc w:val="both"/>
        <w:rPr>
          <w:rFonts w:ascii="Times New Roman" w:hAnsi="Times New Roman" w:cs="Times New Roman"/>
          <w:sz w:val="28"/>
          <w:szCs w:val="28"/>
          <w:lang w:val="uk-UA"/>
        </w:rPr>
      </w:pPr>
      <w:r w:rsidRPr="002657BE">
        <w:rPr>
          <w:rFonts w:ascii="Times New Roman" w:hAnsi="Times New Roman" w:cs="Times New Roman"/>
          <w:sz w:val="28"/>
          <w:szCs w:val="28"/>
          <w:lang w:val="uk-UA"/>
        </w:rPr>
        <w:t xml:space="preserve">зменшити  викиди  забруднюючих  речовин  в  атмосферне  повітря; </w:t>
      </w:r>
    </w:p>
    <w:p w:rsidR="00375953" w:rsidRPr="002657BE" w:rsidRDefault="00375953" w:rsidP="00375953">
      <w:pPr>
        <w:spacing w:after="0" w:line="240" w:lineRule="auto"/>
        <w:jc w:val="both"/>
        <w:rPr>
          <w:rFonts w:ascii="Times New Roman" w:hAnsi="Times New Roman" w:cs="Times New Roman"/>
          <w:sz w:val="28"/>
          <w:szCs w:val="28"/>
          <w:lang w:val="uk-UA"/>
        </w:rPr>
      </w:pPr>
      <w:r w:rsidRPr="002657BE">
        <w:rPr>
          <w:rFonts w:ascii="Times New Roman" w:hAnsi="Times New Roman" w:cs="Times New Roman"/>
          <w:sz w:val="28"/>
          <w:szCs w:val="28"/>
          <w:lang w:val="uk-UA"/>
        </w:rPr>
        <w:t>покращити  якість</w:t>
      </w:r>
      <w:r w:rsidRPr="002657BE">
        <w:rPr>
          <w:rFonts w:ascii="Times New Roman" w:hAnsi="Times New Roman" w:cs="Times New Roman"/>
          <w:sz w:val="28"/>
          <w:szCs w:val="28"/>
        </w:rPr>
        <w:t xml:space="preserve">  поверхневих  </w:t>
      </w:r>
      <w:r w:rsidRPr="002657BE">
        <w:rPr>
          <w:rFonts w:ascii="Times New Roman" w:hAnsi="Times New Roman" w:cs="Times New Roman"/>
          <w:sz w:val="28"/>
          <w:szCs w:val="28"/>
          <w:lang w:val="uk-UA"/>
        </w:rPr>
        <w:t xml:space="preserve"> </w:t>
      </w:r>
      <w:r w:rsidRPr="002657BE">
        <w:rPr>
          <w:rFonts w:ascii="Times New Roman" w:hAnsi="Times New Roman" w:cs="Times New Roman"/>
          <w:sz w:val="28"/>
          <w:szCs w:val="28"/>
        </w:rPr>
        <w:t xml:space="preserve">вод  внаслідок  реконструкції  </w:t>
      </w:r>
      <w:r w:rsidRPr="002657BE">
        <w:rPr>
          <w:rFonts w:ascii="Times New Roman" w:hAnsi="Times New Roman" w:cs="Times New Roman"/>
          <w:sz w:val="28"/>
          <w:szCs w:val="28"/>
          <w:lang w:val="uk-UA"/>
        </w:rPr>
        <w:t xml:space="preserve"> міських </w:t>
      </w:r>
      <w:r w:rsidRPr="002657BE">
        <w:rPr>
          <w:rFonts w:ascii="Times New Roman" w:hAnsi="Times New Roman" w:cs="Times New Roman"/>
          <w:sz w:val="28"/>
          <w:szCs w:val="28"/>
        </w:rPr>
        <w:t xml:space="preserve">очисних  споруд; </w:t>
      </w:r>
    </w:p>
    <w:p w:rsidR="00375953" w:rsidRPr="002657BE" w:rsidRDefault="00375953" w:rsidP="00375953">
      <w:pPr>
        <w:spacing w:after="0" w:line="240" w:lineRule="auto"/>
        <w:ind w:firstLine="567"/>
        <w:jc w:val="both"/>
        <w:rPr>
          <w:rFonts w:ascii="Times New Roman" w:hAnsi="Times New Roman" w:cs="Times New Roman"/>
          <w:sz w:val="28"/>
          <w:szCs w:val="28"/>
          <w:lang w:val="uk-UA"/>
        </w:rPr>
      </w:pPr>
      <w:r w:rsidRPr="002657BE">
        <w:rPr>
          <w:rFonts w:ascii="Times New Roman" w:hAnsi="Times New Roman" w:cs="Times New Roman"/>
          <w:sz w:val="28"/>
          <w:szCs w:val="28"/>
          <w:lang w:val="uk-UA"/>
        </w:rPr>
        <w:t>вжити заходи для очищення річок, здійснити захист території громади від підтоплення;</w:t>
      </w:r>
    </w:p>
    <w:p w:rsidR="00375953" w:rsidRPr="002657BE" w:rsidRDefault="00375953" w:rsidP="00375953">
      <w:pPr>
        <w:spacing w:after="0" w:line="240" w:lineRule="auto"/>
        <w:ind w:firstLine="567"/>
        <w:jc w:val="both"/>
        <w:rPr>
          <w:rFonts w:ascii="Times New Roman" w:hAnsi="Times New Roman" w:cs="Times New Roman"/>
          <w:sz w:val="28"/>
          <w:szCs w:val="28"/>
          <w:lang w:val="uk-UA"/>
        </w:rPr>
      </w:pPr>
      <w:r w:rsidRPr="002657BE">
        <w:rPr>
          <w:rFonts w:ascii="Times New Roman" w:hAnsi="Times New Roman" w:cs="Times New Roman"/>
          <w:sz w:val="28"/>
          <w:szCs w:val="28"/>
          <w:lang w:val="uk-UA"/>
        </w:rPr>
        <w:t>запровадити роздільне збирання твердих побутових відходів;</w:t>
      </w:r>
    </w:p>
    <w:p w:rsidR="00375953" w:rsidRPr="002657BE" w:rsidRDefault="00A778C0" w:rsidP="00375953">
      <w:pPr>
        <w:spacing w:after="0" w:line="240" w:lineRule="auto"/>
        <w:ind w:firstLine="567"/>
        <w:jc w:val="both"/>
        <w:rPr>
          <w:rFonts w:ascii="Times New Roman" w:hAnsi="Times New Roman" w:cs="Times New Roman"/>
          <w:sz w:val="28"/>
          <w:szCs w:val="28"/>
          <w:lang w:val="uk-UA"/>
        </w:rPr>
      </w:pPr>
      <w:r w:rsidRPr="002657BE">
        <w:rPr>
          <w:rFonts w:ascii="Times New Roman" w:hAnsi="Times New Roman" w:cs="Times New Roman"/>
          <w:sz w:val="28"/>
          <w:szCs w:val="28"/>
          <w:lang w:val="uk-UA"/>
        </w:rPr>
        <w:t>забезпечити  управління</w:t>
      </w:r>
      <w:r w:rsidR="00375953" w:rsidRPr="002657BE">
        <w:rPr>
          <w:rFonts w:ascii="Times New Roman" w:hAnsi="Times New Roman" w:cs="Times New Roman"/>
          <w:sz w:val="28"/>
          <w:szCs w:val="28"/>
          <w:lang w:val="uk-UA"/>
        </w:rPr>
        <w:t xml:space="preserve"> відходами згідно вимог діючого законодавства,    реконструювати міський полігон твердих побутових відходів;</w:t>
      </w:r>
    </w:p>
    <w:p w:rsidR="00375953" w:rsidRPr="002657BE" w:rsidRDefault="00375953" w:rsidP="00375953">
      <w:pPr>
        <w:spacing w:after="0" w:line="240" w:lineRule="auto"/>
        <w:jc w:val="both"/>
        <w:rPr>
          <w:rFonts w:ascii="Times New Roman" w:hAnsi="Times New Roman" w:cs="Times New Roman"/>
          <w:sz w:val="28"/>
          <w:szCs w:val="28"/>
          <w:lang w:val="uk-UA"/>
        </w:rPr>
      </w:pPr>
      <w:r w:rsidRPr="002657BE">
        <w:rPr>
          <w:rFonts w:ascii="Times New Roman" w:hAnsi="Times New Roman" w:cs="Times New Roman"/>
          <w:sz w:val="28"/>
          <w:szCs w:val="28"/>
          <w:lang w:val="uk-UA"/>
        </w:rPr>
        <w:t xml:space="preserve">         знизити негативний вплив на зелені насадження і рослинність зелених зон громади;</w:t>
      </w:r>
    </w:p>
    <w:p w:rsidR="00375953" w:rsidRPr="002657BE" w:rsidRDefault="00375953" w:rsidP="00375953">
      <w:pPr>
        <w:spacing w:after="0" w:line="240" w:lineRule="auto"/>
        <w:jc w:val="both"/>
        <w:rPr>
          <w:rFonts w:ascii="Times New Roman" w:hAnsi="Times New Roman" w:cs="Times New Roman"/>
          <w:sz w:val="28"/>
          <w:szCs w:val="28"/>
          <w:lang w:val="uk-UA"/>
        </w:rPr>
      </w:pPr>
      <w:r w:rsidRPr="002657BE">
        <w:rPr>
          <w:rFonts w:ascii="Times New Roman" w:hAnsi="Times New Roman" w:cs="Times New Roman"/>
          <w:sz w:val="28"/>
          <w:szCs w:val="28"/>
          <w:lang w:val="uk-UA"/>
        </w:rPr>
        <w:t xml:space="preserve">         підвищити екологічну свідомість жителів громади. </w:t>
      </w:r>
    </w:p>
    <w:p w:rsidR="00375953" w:rsidRPr="002657BE" w:rsidRDefault="00375953" w:rsidP="00375953">
      <w:pPr>
        <w:spacing w:after="0" w:line="240" w:lineRule="auto"/>
        <w:ind w:firstLine="567"/>
        <w:jc w:val="both"/>
        <w:rPr>
          <w:rFonts w:ascii="Times New Roman" w:hAnsi="Times New Roman" w:cs="Times New Roman"/>
          <w:sz w:val="28"/>
          <w:szCs w:val="28"/>
          <w:lang w:val="uk-UA"/>
        </w:rPr>
      </w:pPr>
    </w:p>
    <w:p w:rsidR="00375953" w:rsidRPr="002657BE" w:rsidRDefault="00375953" w:rsidP="00375953">
      <w:pPr>
        <w:pStyle w:val="a4"/>
        <w:spacing w:after="0" w:line="240" w:lineRule="auto"/>
        <w:ind w:left="107"/>
        <w:jc w:val="both"/>
        <w:rPr>
          <w:rFonts w:ascii="Times New Roman" w:hAnsi="Times New Roman" w:cs="Times New Roman"/>
          <w:bCs/>
          <w:sz w:val="28"/>
          <w:szCs w:val="28"/>
          <w:lang w:val="uk-UA"/>
        </w:rPr>
      </w:pPr>
      <w:r w:rsidRPr="002657BE">
        <w:rPr>
          <w:rFonts w:ascii="Times New Roman" w:hAnsi="Times New Roman" w:cs="Times New Roman"/>
          <w:bCs/>
          <w:sz w:val="28"/>
          <w:szCs w:val="28"/>
          <w:lang w:val="uk-UA"/>
        </w:rPr>
        <w:t xml:space="preserve">      7. Фінансове забезпечення </w:t>
      </w:r>
    </w:p>
    <w:p w:rsidR="00375953" w:rsidRPr="002657BE" w:rsidRDefault="00375953" w:rsidP="00375953">
      <w:pPr>
        <w:pStyle w:val="a7"/>
        <w:kinsoku w:val="0"/>
        <w:overflowPunct w:val="0"/>
        <w:ind w:right="120" w:firstLine="122"/>
        <w:jc w:val="both"/>
        <w:rPr>
          <w:sz w:val="28"/>
          <w:szCs w:val="28"/>
        </w:rPr>
      </w:pPr>
      <w:r w:rsidRPr="002657BE">
        <w:rPr>
          <w:sz w:val="28"/>
          <w:szCs w:val="28"/>
        </w:rPr>
        <w:t xml:space="preserve">      Джерелами фінансування виконання заходів Програми є кошти державного, обласного та бюджет громади, кошти природоохоронних фондів, власні кошти підприємств, установ та організацій, інші джерела фінансування (добровільні внески, інвестиційні кошти, гранти і інше).</w:t>
      </w:r>
    </w:p>
    <w:p w:rsidR="00375953" w:rsidRPr="002657BE" w:rsidRDefault="00375953" w:rsidP="00375953">
      <w:pPr>
        <w:pStyle w:val="a7"/>
        <w:tabs>
          <w:tab w:val="left" w:pos="567"/>
        </w:tabs>
        <w:kinsoku w:val="0"/>
        <w:overflowPunct w:val="0"/>
        <w:spacing w:before="1"/>
        <w:ind w:right="123"/>
        <w:jc w:val="both"/>
        <w:rPr>
          <w:sz w:val="28"/>
          <w:szCs w:val="28"/>
        </w:rPr>
      </w:pPr>
      <w:r w:rsidRPr="002657BE">
        <w:rPr>
          <w:sz w:val="28"/>
          <w:szCs w:val="28"/>
        </w:rPr>
        <w:t xml:space="preserve">          Нормативно-правове забезпечення реалізації Програми буде  здійснюватися на основі чинної законодавчо-нормативної бази, а також нормативних документів місцевого</w:t>
      </w:r>
      <w:r w:rsidRPr="002657BE">
        <w:rPr>
          <w:spacing w:val="-2"/>
          <w:sz w:val="28"/>
          <w:szCs w:val="28"/>
        </w:rPr>
        <w:t xml:space="preserve"> </w:t>
      </w:r>
      <w:r w:rsidRPr="002657BE">
        <w:rPr>
          <w:sz w:val="28"/>
          <w:szCs w:val="28"/>
        </w:rPr>
        <w:t>рівня.</w:t>
      </w:r>
    </w:p>
    <w:p w:rsidR="00375953" w:rsidRPr="002657BE" w:rsidRDefault="00375953" w:rsidP="00375953">
      <w:pPr>
        <w:pStyle w:val="a7"/>
        <w:tabs>
          <w:tab w:val="left" w:pos="567"/>
        </w:tabs>
        <w:kinsoku w:val="0"/>
        <w:overflowPunct w:val="0"/>
        <w:spacing w:before="1"/>
        <w:ind w:right="123"/>
        <w:jc w:val="both"/>
        <w:rPr>
          <w:sz w:val="28"/>
          <w:szCs w:val="28"/>
        </w:rPr>
      </w:pPr>
      <w:r w:rsidRPr="002657BE">
        <w:rPr>
          <w:sz w:val="28"/>
          <w:szCs w:val="28"/>
        </w:rPr>
        <w:tab/>
        <w:t>Фінансування Програми з міського бюджету здійснюватиметься згідно планових асигнувань.</w:t>
      </w:r>
    </w:p>
    <w:p w:rsidR="00375953" w:rsidRPr="002657BE" w:rsidRDefault="00375953" w:rsidP="00375953">
      <w:pPr>
        <w:pStyle w:val="a7"/>
        <w:tabs>
          <w:tab w:val="left" w:pos="567"/>
        </w:tabs>
        <w:kinsoku w:val="0"/>
        <w:overflowPunct w:val="0"/>
        <w:spacing w:before="1"/>
        <w:ind w:right="123" w:firstLine="122"/>
        <w:jc w:val="both"/>
        <w:rPr>
          <w:sz w:val="28"/>
          <w:szCs w:val="28"/>
        </w:rPr>
      </w:pPr>
      <w:r w:rsidRPr="002657BE">
        <w:rPr>
          <w:sz w:val="28"/>
          <w:szCs w:val="28"/>
        </w:rPr>
        <w:tab/>
        <w:t>У випадку невиконання заходів Програми у заплановані терміни в зв’язку з відсутністю фінансування або з інших причин до Програми вносяться зміни в установленому порядку.</w:t>
      </w:r>
    </w:p>
    <w:p w:rsidR="00EE2DBF" w:rsidRDefault="00EE2DBF" w:rsidP="00375953">
      <w:pPr>
        <w:pStyle w:val="a7"/>
        <w:kinsoku w:val="0"/>
        <w:overflowPunct w:val="0"/>
        <w:spacing w:before="1"/>
        <w:ind w:left="567" w:right="-1"/>
        <w:rPr>
          <w:color w:val="000000" w:themeColor="text1"/>
          <w:sz w:val="28"/>
          <w:szCs w:val="28"/>
        </w:rPr>
      </w:pPr>
    </w:p>
    <w:p w:rsidR="00375953" w:rsidRPr="002657BE" w:rsidRDefault="00375953" w:rsidP="00375953">
      <w:pPr>
        <w:pStyle w:val="a7"/>
        <w:kinsoku w:val="0"/>
        <w:overflowPunct w:val="0"/>
        <w:spacing w:before="1"/>
        <w:ind w:left="567" w:right="-1"/>
        <w:rPr>
          <w:color w:val="000000" w:themeColor="text1"/>
          <w:sz w:val="28"/>
          <w:szCs w:val="28"/>
        </w:rPr>
      </w:pPr>
      <w:r w:rsidRPr="002657BE">
        <w:rPr>
          <w:color w:val="000000" w:themeColor="text1"/>
          <w:sz w:val="28"/>
          <w:szCs w:val="28"/>
        </w:rPr>
        <w:t>Для реалізації заходів Програми необхідне фінансування у розмірі:</w:t>
      </w:r>
    </w:p>
    <w:p w:rsidR="00375953" w:rsidRPr="002657BE" w:rsidRDefault="00382D36" w:rsidP="00D71F75">
      <w:pPr>
        <w:pStyle w:val="a7"/>
        <w:kinsoku w:val="0"/>
        <w:overflowPunct w:val="0"/>
        <w:spacing w:before="1" w:line="276" w:lineRule="auto"/>
        <w:ind w:left="567" w:right="-1"/>
        <w:rPr>
          <w:sz w:val="28"/>
          <w:szCs w:val="28"/>
        </w:rPr>
      </w:pPr>
      <w:r>
        <w:rPr>
          <w:sz w:val="28"/>
          <w:szCs w:val="28"/>
        </w:rPr>
        <w:t>державний бюджет</w:t>
      </w:r>
      <w:r w:rsidR="00EB3237" w:rsidRPr="002657BE">
        <w:rPr>
          <w:sz w:val="28"/>
          <w:szCs w:val="28"/>
        </w:rPr>
        <w:t xml:space="preserve"> –   </w:t>
      </w:r>
      <w:r w:rsidR="00114E73" w:rsidRPr="002657BE">
        <w:rPr>
          <w:sz w:val="28"/>
          <w:szCs w:val="28"/>
        </w:rPr>
        <w:t>593997,32</w:t>
      </w:r>
      <w:r w:rsidR="00EB3237" w:rsidRPr="002657BE">
        <w:rPr>
          <w:sz w:val="28"/>
          <w:szCs w:val="28"/>
        </w:rPr>
        <w:t xml:space="preserve">                                       </w:t>
      </w:r>
      <w:r w:rsidR="00375953" w:rsidRPr="002657BE">
        <w:rPr>
          <w:sz w:val="28"/>
          <w:szCs w:val="28"/>
        </w:rPr>
        <w:t xml:space="preserve"> тис. грн;</w:t>
      </w:r>
    </w:p>
    <w:p w:rsidR="00375953" w:rsidRPr="002657BE" w:rsidRDefault="00382D36" w:rsidP="00D71F75">
      <w:pPr>
        <w:pStyle w:val="a7"/>
        <w:kinsoku w:val="0"/>
        <w:overflowPunct w:val="0"/>
        <w:spacing w:line="276" w:lineRule="auto"/>
        <w:ind w:left="567" w:right="140"/>
        <w:rPr>
          <w:sz w:val="28"/>
          <w:szCs w:val="28"/>
        </w:rPr>
      </w:pPr>
      <w:r>
        <w:rPr>
          <w:sz w:val="28"/>
          <w:szCs w:val="28"/>
        </w:rPr>
        <w:t>бюджет</w:t>
      </w:r>
      <w:r w:rsidR="00375953" w:rsidRPr="002657BE">
        <w:rPr>
          <w:sz w:val="28"/>
          <w:szCs w:val="28"/>
        </w:rPr>
        <w:t xml:space="preserve"> громади – </w:t>
      </w:r>
      <w:r w:rsidR="00EB3237" w:rsidRPr="002657BE">
        <w:rPr>
          <w:sz w:val="28"/>
          <w:szCs w:val="28"/>
        </w:rPr>
        <w:t xml:space="preserve">        </w:t>
      </w:r>
      <w:r w:rsidR="00EC222C">
        <w:rPr>
          <w:sz w:val="28"/>
          <w:szCs w:val="28"/>
        </w:rPr>
        <w:t>186374,34</w:t>
      </w:r>
      <w:r w:rsidR="00EB3237" w:rsidRPr="002657BE">
        <w:rPr>
          <w:sz w:val="28"/>
          <w:szCs w:val="28"/>
        </w:rPr>
        <w:t xml:space="preserve">                                         </w:t>
      </w:r>
      <w:r w:rsidR="00375953" w:rsidRPr="002657BE">
        <w:rPr>
          <w:sz w:val="28"/>
          <w:szCs w:val="28"/>
        </w:rPr>
        <w:t xml:space="preserve"> тис. грн;  </w:t>
      </w:r>
    </w:p>
    <w:p w:rsidR="00EB3237" w:rsidRPr="002657BE" w:rsidRDefault="00EB3237" w:rsidP="00D71F75">
      <w:pPr>
        <w:pStyle w:val="a7"/>
        <w:kinsoku w:val="0"/>
        <w:overflowPunct w:val="0"/>
        <w:spacing w:line="276" w:lineRule="auto"/>
        <w:ind w:left="567" w:right="140"/>
        <w:rPr>
          <w:sz w:val="28"/>
          <w:szCs w:val="28"/>
        </w:rPr>
      </w:pPr>
      <w:r w:rsidRPr="002657BE">
        <w:rPr>
          <w:sz w:val="28"/>
          <w:szCs w:val="28"/>
        </w:rPr>
        <w:t xml:space="preserve">кошти комунальних підприємств </w:t>
      </w:r>
    </w:p>
    <w:p w:rsidR="00EB3237" w:rsidRPr="002657BE" w:rsidRDefault="00EB3237" w:rsidP="00D71F75">
      <w:pPr>
        <w:pStyle w:val="a7"/>
        <w:kinsoku w:val="0"/>
        <w:overflowPunct w:val="0"/>
        <w:spacing w:line="276" w:lineRule="auto"/>
        <w:ind w:left="567" w:right="140"/>
        <w:rPr>
          <w:sz w:val="28"/>
          <w:szCs w:val="28"/>
        </w:rPr>
      </w:pPr>
      <w:r w:rsidRPr="002657BE">
        <w:rPr>
          <w:sz w:val="28"/>
          <w:szCs w:val="28"/>
        </w:rPr>
        <w:lastRenderedPageBreak/>
        <w:t xml:space="preserve">Старокостянтинівської міської ради -     </w:t>
      </w:r>
      <w:r w:rsidR="00EC222C">
        <w:rPr>
          <w:sz w:val="28"/>
          <w:szCs w:val="28"/>
        </w:rPr>
        <w:t>354253,26</w:t>
      </w:r>
      <w:r w:rsidRPr="002657BE">
        <w:rPr>
          <w:sz w:val="28"/>
          <w:szCs w:val="28"/>
        </w:rPr>
        <w:t xml:space="preserve">                    тис. грн     </w:t>
      </w:r>
    </w:p>
    <w:p w:rsidR="00375953" w:rsidRPr="002657BE" w:rsidRDefault="00382D36" w:rsidP="00D71F75">
      <w:pPr>
        <w:pStyle w:val="a7"/>
        <w:kinsoku w:val="0"/>
        <w:overflowPunct w:val="0"/>
        <w:spacing w:line="276" w:lineRule="auto"/>
        <w:ind w:left="567" w:right="140"/>
        <w:rPr>
          <w:sz w:val="28"/>
          <w:szCs w:val="28"/>
        </w:rPr>
      </w:pPr>
      <w:r>
        <w:rPr>
          <w:sz w:val="28"/>
          <w:szCs w:val="28"/>
        </w:rPr>
        <w:t>інші</w:t>
      </w:r>
      <w:r w:rsidR="00375953" w:rsidRPr="002657BE">
        <w:rPr>
          <w:sz w:val="28"/>
          <w:szCs w:val="28"/>
        </w:rPr>
        <w:t xml:space="preserve"> джерел</w:t>
      </w:r>
      <w:r>
        <w:rPr>
          <w:sz w:val="28"/>
          <w:szCs w:val="28"/>
        </w:rPr>
        <w:t>а</w:t>
      </w:r>
      <w:r w:rsidR="00375953" w:rsidRPr="002657BE">
        <w:rPr>
          <w:sz w:val="28"/>
          <w:szCs w:val="28"/>
        </w:rPr>
        <w:t xml:space="preserve"> фінансування – </w:t>
      </w:r>
      <w:r w:rsidR="00EB3237" w:rsidRPr="002657BE">
        <w:rPr>
          <w:sz w:val="28"/>
          <w:szCs w:val="28"/>
        </w:rPr>
        <w:t xml:space="preserve">     </w:t>
      </w:r>
      <w:r w:rsidR="00EC222C">
        <w:rPr>
          <w:sz w:val="28"/>
          <w:szCs w:val="28"/>
        </w:rPr>
        <w:t>507457,88</w:t>
      </w:r>
      <w:r w:rsidR="00114E73" w:rsidRPr="002657BE">
        <w:rPr>
          <w:sz w:val="28"/>
          <w:szCs w:val="28"/>
        </w:rPr>
        <w:t xml:space="preserve"> </w:t>
      </w:r>
      <w:r w:rsidR="00EB3237" w:rsidRPr="002657BE">
        <w:rPr>
          <w:sz w:val="28"/>
          <w:szCs w:val="28"/>
        </w:rPr>
        <w:t xml:space="preserve">                         </w:t>
      </w:r>
      <w:r w:rsidR="00375953" w:rsidRPr="002657BE">
        <w:rPr>
          <w:sz w:val="28"/>
          <w:szCs w:val="28"/>
        </w:rPr>
        <w:t xml:space="preserve">  тис.</w:t>
      </w:r>
      <w:r w:rsidR="00375953" w:rsidRPr="002657BE">
        <w:rPr>
          <w:spacing w:val="-12"/>
          <w:sz w:val="28"/>
          <w:szCs w:val="28"/>
        </w:rPr>
        <w:t xml:space="preserve"> </w:t>
      </w:r>
      <w:r w:rsidR="00375953" w:rsidRPr="002657BE">
        <w:rPr>
          <w:sz w:val="28"/>
          <w:szCs w:val="28"/>
        </w:rPr>
        <w:t>грн.</w:t>
      </w:r>
    </w:p>
    <w:p w:rsidR="00375953" w:rsidRPr="002657BE" w:rsidRDefault="00375953" w:rsidP="00375953">
      <w:pPr>
        <w:pStyle w:val="a7"/>
        <w:kinsoku w:val="0"/>
        <w:overflowPunct w:val="0"/>
        <w:ind w:left="567"/>
        <w:rPr>
          <w:color w:val="000000" w:themeColor="text1"/>
          <w:sz w:val="28"/>
          <w:szCs w:val="28"/>
        </w:rPr>
      </w:pPr>
      <w:r w:rsidRPr="002657BE">
        <w:rPr>
          <w:color w:val="000000" w:themeColor="text1"/>
          <w:sz w:val="28"/>
          <w:szCs w:val="28"/>
        </w:rPr>
        <w:t>Дані про обсяги та джерела ф</w:t>
      </w:r>
      <w:r w:rsidR="00D71F75" w:rsidRPr="002657BE">
        <w:rPr>
          <w:color w:val="000000" w:themeColor="text1"/>
          <w:sz w:val="28"/>
          <w:szCs w:val="28"/>
        </w:rPr>
        <w:t>інансування наведені у таблиці 3</w:t>
      </w:r>
      <w:r w:rsidRPr="002657BE">
        <w:rPr>
          <w:color w:val="000000" w:themeColor="text1"/>
          <w:sz w:val="28"/>
          <w:szCs w:val="28"/>
        </w:rPr>
        <w:t>.</w:t>
      </w:r>
    </w:p>
    <w:p w:rsidR="00375953" w:rsidRDefault="00D71F75" w:rsidP="00375953">
      <w:pPr>
        <w:pStyle w:val="a7"/>
        <w:kinsoku w:val="0"/>
        <w:overflowPunct w:val="0"/>
        <w:spacing w:after="7"/>
        <w:ind w:right="121"/>
        <w:jc w:val="right"/>
        <w:rPr>
          <w:color w:val="000000" w:themeColor="text1"/>
          <w:sz w:val="28"/>
          <w:szCs w:val="28"/>
        </w:rPr>
      </w:pPr>
      <w:r w:rsidRPr="002657BE">
        <w:rPr>
          <w:color w:val="000000" w:themeColor="text1"/>
          <w:sz w:val="28"/>
          <w:szCs w:val="28"/>
        </w:rPr>
        <w:t>Таблиця 3</w:t>
      </w:r>
    </w:p>
    <w:p w:rsidR="00EE2DBF" w:rsidRPr="002657BE" w:rsidRDefault="00EE2DBF" w:rsidP="00375953">
      <w:pPr>
        <w:pStyle w:val="a7"/>
        <w:kinsoku w:val="0"/>
        <w:overflowPunct w:val="0"/>
        <w:spacing w:after="7"/>
        <w:ind w:right="121"/>
        <w:jc w:val="right"/>
        <w:rPr>
          <w:color w:val="000000" w:themeColor="text1"/>
          <w:sz w:val="28"/>
          <w:szCs w:val="28"/>
        </w:rPr>
      </w:pPr>
    </w:p>
    <w:tbl>
      <w:tblPr>
        <w:tblW w:w="9776" w:type="dxa"/>
        <w:jc w:val="center"/>
        <w:tblLayout w:type="fixed"/>
        <w:tblCellMar>
          <w:left w:w="0" w:type="dxa"/>
          <w:right w:w="0" w:type="dxa"/>
        </w:tblCellMar>
        <w:tblLook w:val="0000" w:firstRow="0" w:lastRow="0" w:firstColumn="0" w:lastColumn="0" w:noHBand="0" w:noVBand="0"/>
      </w:tblPr>
      <w:tblGrid>
        <w:gridCol w:w="2122"/>
        <w:gridCol w:w="1559"/>
        <w:gridCol w:w="1276"/>
        <w:gridCol w:w="1417"/>
        <w:gridCol w:w="1276"/>
        <w:gridCol w:w="1134"/>
        <w:gridCol w:w="992"/>
      </w:tblGrid>
      <w:tr w:rsidR="00EB3237" w:rsidRPr="002657BE" w:rsidTr="00EE2DBF">
        <w:trPr>
          <w:trHeight w:val="589"/>
          <w:jc w:val="center"/>
        </w:trPr>
        <w:tc>
          <w:tcPr>
            <w:tcW w:w="2122" w:type="dxa"/>
            <w:tcBorders>
              <w:top w:val="single" w:sz="4" w:space="0" w:color="000000"/>
              <w:left w:val="single" w:sz="4" w:space="0" w:color="000000"/>
              <w:bottom w:val="single" w:sz="4" w:space="0" w:color="000000"/>
              <w:right w:val="single" w:sz="4" w:space="0" w:color="000000"/>
            </w:tcBorders>
          </w:tcPr>
          <w:p w:rsidR="00EB3237" w:rsidRPr="002657BE" w:rsidRDefault="00EB3237" w:rsidP="00C226B1">
            <w:pPr>
              <w:pStyle w:val="TableParagraph"/>
              <w:kinsoku w:val="0"/>
              <w:overflowPunct w:val="0"/>
              <w:spacing w:line="270" w:lineRule="exact"/>
              <w:ind w:left="107"/>
              <w:jc w:val="center"/>
              <w:rPr>
                <w:color w:val="000000" w:themeColor="text1"/>
                <w:sz w:val="28"/>
                <w:szCs w:val="28"/>
              </w:rPr>
            </w:pPr>
            <w:r w:rsidRPr="002657BE">
              <w:rPr>
                <w:color w:val="000000" w:themeColor="text1"/>
                <w:sz w:val="28"/>
                <w:szCs w:val="28"/>
              </w:rPr>
              <w:t>Джерела фінансування</w:t>
            </w:r>
          </w:p>
        </w:tc>
        <w:tc>
          <w:tcPr>
            <w:tcW w:w="1559" w:type="dxa"/>
            <w:tcBorders>
              <w:top w:val="single" w:sz="4" w:space="0" w:color="000000"/>
              <w:left w:val="single" w:sz="4" w:space="0" w:color="000000"/>
              <w:bottom w:val="single" w:sz="4" w:space="0" w:color="000000"/>
              <w:right w:val="single" w:sz="4" w:space="0" w:color="000000"/>
            </w:tcBorders>
          </w:tcPr>
          <w:p w:rsidR="00EB3237" w:rsidRPr="002657BE" w:rsidRDefault="00EB3237" w:rsidP="00C226B1">
            <w:pPr>
              <w:pStyle w:val="TableParagraph"/>
              <w:kinsoku w:val="0"/>
              <w:overflowPunct w:val="0"/>
              <w:spacing w:line="270" w:lineRule="exact"/>
              <w:jc w:val="center"/>
              <w:rPr>
                <w:sz w:val="28"/>
                <w:szCs w:val="28"/>
              </w:rPr>
            </w:pPr>
            <w:r w:rsidRPr="002657BE">
              <w:rPr>
                <w:sz w:val="28"/>
                <w:szCs w:val="28"/>
              </w:rPr>
              <w:t>Всього,</w:t>
            </w:r>
          </w:p>
          <w:p w:rsidR="00EB3237" w:rsidRPr="002657BE" w:rsidRDefault="00EB3237" w:rsidP="00784310">
            <w:pPr>
              <w:pStyle w:val="TableParagraph"/>
              <w:kinsoku w:val="0"/>
              <w:overflowPunct w:val="0"/>
              <w:spacing w:line="261" w:lineRule="exact"/>
              <w:jc w:val="center"/>
              <w:rPr>
                <w:sz w:val="28"/>
                <w:szCs w:val="28"/>
              </w:rPr>
            </w:pPr>
            <w:r w:rsidRPr="002657BE">
              <w:rPr>
                <w:sz w:val="28"/>
                <w:szCs w:val="28"/>
              </w:rPr>
              <w:t>тис.</w:t>
            </w:r>
            <w:r w:rsidRPr="002657BE">
              <w:rPr>
                <w:spacing w:val="-3"/>
                <w:sz w:val="28"/>
                <w:szCs w:val="28"/>
              </w:rPr>
              <w:t xml:space="preserve"> </w:t>
            </w:r>
            <w:r w:rsidR="00784310" w:rsidRPr="002657BE">
              <w:rPr>
                <w:sz w:val="28"/>
                <w:szCs w:val="28"/>
              </w:rPr>
              <w:t>грн</w:t>
            </w:r>
          </w:p>
        </w:tc>
        <w:tc>
          <w:tcPr>
            <w:tcW w:w="1276" w:type="dxa"/>
            <w:tcBorders>
              <w:top w:val="single" w:sz="4" w:space="0" w:color="000000"/>
              <w:left w:val="single" w:sz="4" w:space="0" w:color="000000"/>
              <w:bottom w:val="single" w:sz="4" w:space="0" w:color="000000"/>
              <w:right w:val="single" w:sz="4" w:space="0" w:color="000000"/>
            </w:tcBorders>
          </w:tcPr>
          <w:p w:rsidR="00EB3237" w:rsidRPr="002657BE" w:rsidRDefault="00EB3237" w:rsidP="00EB3237">
            <w:pPr>
              <w:pStyle w:val="TableParagraph"/>
              <w:kinsoku w:val="0"/>
              <w:overflowPunct w:val="0"/>
              <w:spacing w:line="270" w:lineRule="exact"/>
              <w:jc w:val="center"/>
              <w:rPr>
                <w:sz w:val="28"/>
                <w:szCs w:val="28"/>
              </w:rPr>
            </w:pPr>
            <w:r w:rsidRPr="002657BE">
              <w:rPr>
                <w:sz w:val="28"/>
                <w:szCs w:val="28"/>
              </w:rPr>
              <w:t>2026</w:t>
            </w:r>
          </w:p>
        </w:tc>
        <w:tc>
          <w:tcPr>
            <w:tcW w:w="1417" w:type="dxa"/>
            <w:tcBorders>
              <w:top w:val="single" w:sz="4" w:space="0" w:color="000000"/>
              <w:left w:val="single" w:sz="4" w:space="0" w:color="000000"/>
              <w:bottom w:val="single" w:sz="4" w:space="0" w:color="000000"/>
              <w:right w:val="single" w:sz="4" w:space="0" w:color="auto"/>
            </w:tcBorders>
          </w:tcPr>
          <w:p w:rsidR="00EB3237" w:rsidRPr="002657BE" w:rsidRDefault="00EB3237" w:rsidP="00784310">
            <w:pPr>
              <w:pStyle w:val="TableParagraph"/>
              <w:kinsoku w:val="0"/>
              <w:overflowPunct w:val="0"/>
              <w:spacing w:line="270" w:lineRule="exact"/>
              <w:ind w:right="141"/>
              <w:jc w:val="center"/>
              <w:rPr>
                <w:sz w:val="28"/>
                <w:szCs w:val="28"/>
              </w:rPr>
            </w:pPr>
            <w:r w:rsidRPr="002657BE">
              <w:rPr>
                <w:sz w:val="28"/>
                <w:szCs w:val="28"/>
              </w:rPr>
              <w:t xml:space="preserve">     2027</w:t>
            </w:r>
          </w:p>
        </w:tc>
        <w:tc>
          <w:tcPr>
            <w:tcW w:w="1276" w:type="dxa"/>
            <w:tcBorders>
              <w:top w:val="single" w:sz="4" w:space="0" w:color="000000"/>
              <w:left w:val="single" w:sz="4" w:space="0" w:color="auto"/>
              <w:bottom w:val="single" w:sz="4" w:space="0" w:color="000000"/>
              <w:right w:val="single" w:sz="4" w:space="0" w:color="000000"/>
            </w:tcBorders>
          </w:tcPr>
          <w:p w:rsidR="00EB3237" w:rsidRPr="002657BE" w:rsidRDefault="00EB3237" w:rsidP="00784310">
            <w:pPr>
              <w:pStyle w:val="TableParagraph"/>
              <w:kinsoku w:val="0"/>
              <w:overflowPunct w:val="0"/>
              <w:spacing w:line="270" w:lineRule="exact"/>
              <w:jc w:val="center"/>
              <w:rPr>
                <w:sz w:val="28"/>
                <w:szCs w:val="28"/>
              </w:rPr>
            </w:pPr>
            <w:r w:rsidRPr="002657BE">
              <w:rPr>
                <w:sz w:val="28"/>
                <w:szCs w:val="28"/>
              </w:rPr>
              <w:t xml:space="preserve"> </w:t>
            </w:r>
            <w:r w:rsidR="00784310" w:rsidRPr="002657BE">
              <w:rPr>
                <w:sz w:val="28"/>
                <w:szCs w:val="28"/>
              </w:rPr>
              <w:t>2</w:t>
            </w:r>
            <w:r w:rsidRPr="002657BE">
              <w:rPr>
                <w:sz w:val="28"/>
                <w:szCs w:val="28"/>
              </w:rPr>
              <w:t>028</w:t>
            </w:r>
          </w:p>
        </w:tc>
        <w:tc>
          <w:tcPr>
            <w:tcW w:w="1134" w:type="dxa"/>
            <w:tcBorders>
              <w:top w:val="single" w:sz="4" w:space="0" w:color="000000"/>
              <w:left w:val="single" w:sz="4" w:space="0" w:color="auto"/>
              <w:bottom w:val="single" w:sz="4" w:space="0" w:color="000000"/>
              <w:right w:val="single" w:sz="4" w:space="0" w:color="auto"/>
            </w:tcBorders>
          </w:tcPr>
          <w:p w:rsidR="00EB3237" w:rsidRPr="002657BE" w:rsidRDefault="00EB3237" w:rsidP="00EB3237">
            <w:pPr>
              <w:pStyle w:val="TableParagraph"/>
              <w:kinsoku w:val="0"/>
              <w:overflowPunct w:val="0"/>
              <w:spacing w:line="270" w:lineRule="exact"/>
              <w:jc w:val="center"/>
              <w:rPr>
                <w:sz w:val="28"/>
                <w:szCs w:val="28"/>
              </w:rPr>
            </w:pPr>
            <w:r w:rsidRPr="002657BE">
              <w:rPr>
                <w:sz w:val="28"/>
                <w:szCs w:val="28"/>
              </w:rPr>
              <w:t>2029</w:t>
            </w:r>
          </w:p>
        </w:tc>
        <w:tc>
          <w:tcPr>
            <w:tcW w:w="992" w:type="dxa"/>
            <w:tcBorders>
              <w:top w:val="single" w:sz="4" w:space="0" w:color="000000"/>
              <w:left w:val="single" w:sz="4" w:space="0" w:color="auto"/>
              <w:bottom w:val="single" w:sz="4" w:space="0" w:color="000000"/>
              <w:right w:val="single" w:sz="4" w:space="0" w:color="000000"/>
            </w:tcBorders>
          </w:tcPr>
          <w:p w:rsidR="00EB3237" w:rsidRPr="002657BE" w:rsidRDefault="00EB3237" w:rsidP="00EB3237">
            <w:pPr>
              <w:pStyle w:val="TableParagraph"/>
              <w:kinsoku w:val="0"/>
              <w:overflowPunct w:val="0"/>
              <w:spacing w:line="270" w:lineRule="exact"/>
              <w:jc w:val="center"/>
              <w:rPr>
                <w:sz w:val="28"/>
                <w:szCs w:val="28"/>
              </w:rPr>
            </w:pPr>
            <w:r w:rsidRPr="002657BE">
              <w:rPr>
                <w:sz w:val="28"/>
                <w:szCs w:val="28"/>
              </w:rPr>
              <w:t>2030</w:t>
            </w:r>
          </w:p>
        </w:tc>
      </w:tr>
      <w:tr w:rsidR="00504171" w:rsidRPr="002657BE" w:rsidTr="00EE2DBF">
        <w:trPr>
          <w:trHeight w:val="313"/>
          <w:jc w:val="center"/>
        </w:trPr>
        <w:tc>
          <w:tcPr>
            <w:tcW w:w="2122" w:type="dxa"/>
            <w:tcBorders>
              <w:top w:val="single" w:sz="4" w:space="0" w:color="000000"/>
              <w:left w:val="single" w:sz="4" w:space="0" w:color="000000"/>
              <w:bottom w:val="single" w:sz="4" w:space="0" w:color="000000"/>
              <w:right w:val="single" w:sz="4" w:space="0" w:color="000000"/>
            </w:tcBorders>
          </w:tcPr>
          <w:p w:rsidR="00504171" w:rsidRPr="002657BE" w:rsidRDefault="00504171" w:rsidP="00C226B1">
            <w:pPr>
              <w:pStyle w:val="TableParagraph"/>
              <w:kinsoku w:val="0"/>
              <w:overflowPunct w:val="0"/>
              <w:spacing w:line="270" w:lineRule="exact"/>
              <w:ind w:left="107"/>
              <w:jc w:val="center"/>
              <w:rPr>
                <w:color w:val="000000" w:themeColor="text1"/>
                <w:sz w:val="28"/>
                <w:szCs w:val="28"/>
              </w:rPr>
            </w:pPr>
            <w:r w:rsidRPr="002657BE">
              <w:rPr>
                <w:color w:val="000000" w:themeColor="text1"/>
                <w:sz w:val="28"/>
                <w:szCs w:val="28"/>
              </w:rPr>
              <w:t>1</w:t>
            </w:r>
          </w:p>
        </w:tc>
        <w:tc>
          <w:tcPr>
            <w:tcW w:w="1559" w:type="dxa"/>
            <w:tcBorders>
              <w:top w:val="single" w:sz="4" w:space="0" w:color="000000"/>
              <w:left w:val="single" w:sz="4" w:space="0" w:color="000000"/>
              <w:bottom w:val="single" w:sz="4" w:space="0" w:color="000000"/>
              <w:right w:val="single" w:sz="4" w:space="0" w:color="000000"/>
            </w:tcBorders>
          </w:tcPr>
          <w:p w:rsidR="00504171" w:rsidRPr="002657BE" w:rsidRDefault="00504171" w:rsidP="00C226B1">
            <w:pPr>
              <w:pStyle w:val="TableParagraph"/>
              <w:kinsoku w:val="0"/>
              <w:overflowPunct w:val="0"/>
              <w:spacing w:line="270" w:lineRule="exact"/>
              <w:jc w:val="center"/>
              <w:rPr>
                <w:sz w:val="28"/>
                <w:szCs w:val="28"/>
              </w:rPr>
            </w:pPr>
            <w:r w:rsidRPr="002657BE">
              <w:rPr>
                <w:sz w:val="28"/>
                <w:szCs w:val="28"/>
              </w:rPr>
              <w:t>2</w:t>
            </w:r>
          </w:p>
        </w:tc>
        <w:tc>
          <w:tcPr>
            <w:tcW w:w="1276" w:type="dxa"/>
            <w:tcBorders>
              <w:top w:val="single" w:sz="4" w:space="0" w:color="000000"/>
              <w:left w:val="single" w:sz="4" w:space="0" w:color="000000"/>
              <w:bottom w:val="single" w:sz="4" w:space="0" w:color="000000"/>
              <w:right w:val="single" w:sz="4" w:space="0" w:color="000000"/>
            </w:tcBorders>
          </w:tcPr>
          <w:p w:rsidR="00504171" w:rsidRPr="002657BE" w:rsidRDefault="00504171" w:rsidP="00EB3237">
            <w:pPr>
              <w:pStyle w:val="TableParagraph"/>
              <w:kinsoku w:val="0"/>
              <w:overflowPunct w:val="0"/>
              <w:spacing w:line="270" w:lineRule="exact"/>
              <w:jc w:val="center"/>
              <w:rPr>
                <w:sz w:val="28"/>
                <w:szCs w:val="28"/>
              </w:rPr>
            </w:pPr>
            <w:r w:rsidRPr="002657BE">
              <w:rPr>
                <w:sz w:val="28"/>
                <w:szCs w:val="28"/>
              </w:rPr>
              <w:t>3</w:t>
            </w:r>
          </w:p>
        </w:tc>
        <w:tc>
          <w:tcPr>
            <w:tcW w:w="1417" w:type="dxa"/>
            <w:tcBorders>
              <w:top w:val="single" w:sz="4" w:space="0" w:color="000000"/>
              <w:left w:val="single" w:sz="4" w:space="0" w:color="000000"/>
              <w:bottom w:val="single" w:sz="4" w:space="0" w:color="000000"/>
              <w:right w:val="single" w:sz="4" w:space="0" w:color="auto"/>
            </w:tcBorders>
          </w:tcPr>
          <w:p w:rsidR="00504171" w:rsidRPr="002657BE" w:rsidRDefault="00504171" w:rsidP="00EB3237">
            <w:pPr>
              <w:pStyle w:val="TableParagraph"/>
              <w:kinsoku w:val="0"/>
              <w:overflowPunct w:val="0"/>
              <w:spacing w:line="270" w:lineRule="exact"/>
              <w:ind w:right="141"/>
              <w:jc w:val="center"/>
              <w:rPr>
                <w:sz w:val="28"/>
                <w:szCs w:val="28"/>
              </w:rPr>
            </w:pPr>
            <w:r w:rsidRPr="002657BE">
              <w:rPr>
                <w:sz w:val="28"/>
                <w:szCs w:val="28"/>
              </w:rPr>
              <w:t>4</w:t>
            </w:r>
          </w:p>
        </w:tc>
        <w:tc>
          <w:tcPr>
            <w:tcW w:w="1276" w:type="dxa"/>
            <w:tcBorders>
              <w:top w:val="single" w:sz="4" w:space="0" w:color="000000"/>
              <w:left w:val="single" w:sz="4" w:space="0" w:color="auto"/>
              <w:bottom w:val="single" w:sz="4" w:space="0" w:color="000000"/>
              <w:right w:val="single" w:sz="4" w:space="0" w:color="000000"/>
            </w:tcBorders>
          </w:tcPr>
          <w:p w:rsidR="00504171" w:rsidRPr="002657BE" w:rsidRDefault="00504171" w:rsidP="00EB3237">
            <w:pPr>
              <w:pStyle w:val="TableParagraph"/>
              <w:kinsoku w:val="0"/>
              <w:overflowPunct w:val="0"/>
              <w:spacing w:line="270" w:lineRule="exact"/>
              <w:jc w:val="center"/>
              <w:rPr>
                <w:sz w:val="28"/>
                <w:szCs w:val="28"/>
              </w:rPr>
            </w:pPr>
            <w:r w:rsidRPr="002657BE">
              <w:rPr>
                <w:sz w:val="28"/>
                <w:szCs w:val="28"/>
              </w:rPr>
              <w:t>5</w:t>
            </w:r>
          </w:p>
        </w:tc>
        <w:tc>
          <w:tcPr>
            <w:tcW w:w="1134" w:type="dxa"/>
            <w:tcBorders>
              <w:top w:val="single" w:sz="4" w:space="0" w:color="000000"/>
              <w:left w:val="single" w:sz="4" w:space="0" w:color="auto"/>
              <w:bottom w:val="single" w:sz="4" w:space="0" w:color="000000"/>
              <w:right w:val="single" w:sz="4" w:space="0" w:color="auto"/>
            </w:tcBorders>
          </w:tcPr>
          <w:p w:rsidR="00504171" w:rsidRPr="002657BE" w:rsidRDefault="00504171" w:rsidP="00C226B1">
            <w:pPr>
              <w:pStyle w:val="TableParagraph"/>
              <w:kinsoku w:val="0"/>
              <w:overflowPunct w:val="0"/>
              <w:spacing w:line="270" w:lineRule="exact"/>
              <w:ind w:right="556"/>
              <w:jc w:val="center"/>
              <w:rPr>
                <w:sz w:val="28"/>
                <w:szCs w:val="28"/>
              </w:rPr>
            </w:pPr>
            <w:r w:rsidRPr="002657BE">
              <w:rPr>
                <w:sz w:val="28"/>
                <w:szCs w:val="28"/>
              </w:rPr>
              <w:t>6</w:t>
            </w:r>
          </w:p>
        </w:tc>
        <w:tc>
          <w:tcPr>
            <w:tcW w:w="992" w:type="dxa"/>
            <w:tcBorders>
              <w:top w:val="single" w:sz="4" w:space="0" w:color="000000"/>
              <w:left w:val="single" w:sz="4" w:space="0" w:color="auto"/>
              <w:bottom w:val="single" w:sz="4" w:space="0" w:color="000000"/>
              <w:right w:val="single" w:sz="4" w:space="0" w:color="000000"/>
            </w:tcBorders>
          </w:tcPr>
          <w:p w:rsidR="00504171" w:rsidRPr="002657BE" w:rsidRDefault="00504171" w:rsidP="00EE2DBF">
            <w:pPr>
              <w:pStyle w:val="TableParagraph"/>
              <w:kinsoku w:val="0"/>
              <w:overflowPunct w:val="0"/>
              <w:spacing w:line="270" w:lineRule="exact"/>
              <w:ind w:right="556"/>
              <w:jc w:val="center"/>
              <w:rPr>
                <w:sz w:val="28"/>
                <w:szCs w:val="28"/>
              </w:rPr>
            </w:pPr>
            <w:r w:rsidRPr="002657BE">
              <w:rPr>
                <w:sz w:val="28"/>
                <w:szCs w:val="28"/>
              </w:rPr>
              <w:t>7</w:t>
            </w:r>
          </w:p>
        </w:tc>
      </w:tr>
      <w:tr w:rsidR="00EB3237" w:rsidRPr="002657BE" w:rsidTr="00EE2DBF">
        <w:trPr>
          <w:trHeight w:val="532"/>
          <w:jc w:val="center"/>
        </w:trPr>
        <w:tc>
          <w:tcPr>
            <w:tcW w:w="2122" w:type="dxa"/>
            <w:tcBorders>
              <w:top w:val="single" w:sz="4" w:space="0" w:color="000000"/>
              <w:left w:val="single" w:sz="4" w:space="0" w:color="000000"/>
              <w:bottom w:val="single" w:sz="4" w:space="0" w:color="000000"/>
              <w:right w:val="single" w:sz="4" w:space="0" w:color="000000"/>
            </w:tcBorders>
          </w:tcPr>
          <w:p w:rsidR="00EB3237" w:rsidRPr="002657BE" w:rsidRDefault="00EB3237" w:rsidP="00C226B1">
            <w:pPr>
              <w:pStyle w:val="TableParagraph"/>
              <w:kinsoku w:val="0"/>
              <w:overflowPunct w:val="0"/>
              <w:ind w:left="107"/>
              <w:rPr>
                <w:color w:val="000000" w:themeColor="text1"/>
                <w:sz w:val="28"/>
                <w:szCs w:val="28"/>
              </w:rPr>
            </w:pPr>
            <w:r w:rsidRPr="002657BE">
              <w:rPr>
                <w:color w:val="000000" w:themeColor="text1"/>
                <w:sz w:val="28"/>
                <w:szCs w:val="28"/>
              </w:rPr>
              <w:t>Державний бюджет</w:t>
            </w:r>
          </w:p>
        </w:tc>
        <w:tc>
          <w:tcPr>
            <w:tcW w:w="1559" w:type="dxa"/>
            <w:tcBorders>
              <w:top w:val="single" w:sz="4" w:space="0" w:color="000000"/>
              <w:left w:val="single" w:sz="4" w:space="0" w:color="000000"/>
              <w:bottom w:val="single" w:sz="4" w:space="0" w:color="000000"/>
              <w:right w:val="single" w:sz="4" w:space="0" w:color="000000"/>
            </w:tcBorders>
          </w:tcPr>
          <w:p w:rsidR="00EB3237" w:rsidRPr="002657BE" w:rsidRDefault="00114E73" w:rsidP="00C226B1">
            <w:pPr>
              <w:pStyle w:val="TableParagraph"/>
              <w:kinsoku w:val="0"/>
              <w:overflowPunct w:val="0"/>
              <w:spacing w:line="270" w:lineRule="exact"/>
              <w:ind w:left="108"/>
              <w:jc w:val="center"/>
              <w:rPr>
                <w:sz w:val="28"/>
                <w:szCs w:val="28"/>
              </w:rPr>
            </w:pPr>
            <w:r w:rsidRPr="002657BE">
              <w:rPr>
                <w:sz w:val="28"/>
                <w:szCs w:val="28"/>
              </w:rPr>
              <w:t>593997,32</w:t>
            </w:r>
          </w:p>
        </w:tc>
        <w:tc>
          <w:tcPr>
            <w:tcW w:w="1276" w:type="dxa"/>
            <w:tcBorders>
              <w:top w:val="single" w:sz="4" w:space="0" w:color="000000"/>
              <w:left w:val="single" w:sz="4" w:space="0" w:color="000000"/>
              <w:bottom w:val="single" w:sz="4" w:space="0" w:color="000000"/>
              <w:right w:val="single" w:sz="4" w:space="0" w:color="000000"/>
            </w:tcBorders>
          </w:tcPr>
          <w:p w:rsidR="00EB3237" w:rsidRPr="002657BE" w:rsidRDefault="00114E73" w:rsidP="00C226B1">
            <w:pPr>
              <w:pStyle w:val="TableParagraph"/>
              <w:kinsoku w:val="0"/>
              <w:overflowPunct w:val="0"/>
              <w:jc w:val="center"/>
              <w:rPr>
                <w:sz w:val="28"/>
                <w:szCs w:val="28"/>
              </w:rPr>
            </w:pPr>
            <w:r w:rsidRPr="002657BE">
              <w:rPr>
                <w:sz w:val="28"/>
                <w:szCs w:val="28"/>
              </w:rPr>
              <w:t>-</w:t>
            </w:r>
          </w:p>
        </w:tc>
        <w:tc>
          <w:tcPr>
            <w:tcW w:w="1417" w:type="dxa"/>
            <w:tcBorders>
              <w:top w:val="single" w:sz="4" w:space="0" w:color="000000"/>
              <w:left w:val="single" w:sz="4" w:space="0" w:color="000000"/>
              <w:bottom w:val="single" w:sz="4" w:space="0" w:color="000000"/>
              <w:right w:val="single" w:sz="4" w:space="0" w:color="auto"/>
            </w:tcBorders>
          </w:tcPr>
          <w:p w:rsidR="00EB3237" w:rsidRPr="002657BE" w:rsidRDefault="00114E73" w:rsidP="00C226B1">
            <w:pPr>
              <w:pStyle w:val="TableParagraph"/>
              <w:kinsoku w:val="0"/>
              <w:overflowPunct w:val="0"/>
              <w:jc w:val="center"/>
              <w:rPr>
                <w:sz w:val="28"/>
                <w:szCs w:val="28"/>
              </w:rPr>
            </w:pPr>
            <w:r w:rsidRPr="002657BE">
              <w:rPr>
                <w:sz w:val="28"/>
                <w:szCs w:val="28"/>
              </w:rPr>
              <w:t>356492,0</w:t>
            </w:r>
          </w:p>
        </w:tc>
        <w:tc>
          <w:tcPr>
            <w:tcW w:w="1276" w:type="dxa"/>
            <w:tcBorders>
              <w:top w:val="single" w:sz="4" w:space="0" w:color="000000"/>
              <w:left w:val="single" w:sz="4" w:space="0" w:color="auto"/>
              <w:bottom w:val="single" w:sz="4" w:space="0" w:color="000000"/>
              <w:right w:val="single" w:sz="4" w:space="0" w:color="000000"/>
            </w:tcBorders>
          </w:tcPr>
          <w:p w:rsidR="00EB3237" w:rsidRPr="002657BE" w:rsidRDefault="00114E73" w:rsidP="00C226B1">
            <w:pPr>
              <w:pStyle w:val="TableParagraph"/>
              <w:kinsoku w:val="0"/>
              <w:overflowPunct w:val="0"/>
              <w:jc w:val="center"/>
              <w:rPr>
                <w:sz w:val="28"/>
                <w:szCs w:val="28"/>
              </w:rPr>
            </w:pPr>
            <w:r w:rsidRPr="002657BE">
              <w:rPr>
                <w:sz w:val="28"/>
                <w:szCs w:val="28"/>
              </w:rPr>
              <w:t>204835,19</w:t>
            </w:r>
          </w:p>
        </w:tc>
        <w:tc>
          <w:tcPr>
            <w:tcW w:w="1134" w:type="dxa"/>
            <w:tcBorders>
              <w:top w:val="single" w:sz="4" w:space="0" w:color="000000"/>
              <w:left w:val="single" w:sz="4" w:space="0" w:color="auto"/>
              <w:bottom w:val="single" w:sz="4" w:space="0" w:color="000000"/>
              <w:right w:val="single" w:sz="4" w:space="0" w:color="auto"/>
            </w:tcBorders>
          </w:tcPr>
          <w:p w:rsidR="00EB3237" w:rsidRPr="002657BE" w:rsidRDefault="00114E73" w:rsidP="00C226B1">
            <w:pPr>
              <w:pStyle w:val="TableParagraph"/>
              <w:kinsoku w:val="0"/>
              <w:overflowPunct w:val="0"/>
              <w:jc w:val="center"/>
              <w:rPr>
                <w:sz w:val="28"/>
                <w:szCs w:val="28"/>
              </w:rPr>
            </w:pPr>
            <w:r w:rsidRPr="002657BE">
              <w:rPr>
                <w:sz w:val="28"/>
                <w:szCs w:val="28"/>
              </w:rPr>
              <w:t>32670,13</w:t>
            </w:r>
          </w:p>
        </w:tc>
        <w:tc>
          <w:tcPr>
            <w:tcW w:w="992" w:type="dxa"/>
            <w:tcBorders>
              <w:top w:val="single" w:sz="4" w:space="0" w:color="000000"/>
              <w:left w:val="single" w:sz="4" w:space="0" w:color="auto"/>
              <w:bottom w:val="single" w:sz="4" w:space="0" w:color="000000"/>
              <w:right w:val="single" w:sz="4" w:space="0" w:color="000000"/>
            </w:tcBorders>
          </w:tcPr>
          <w:p w:rsidR="00EB3237" w:rsidRPr="002657BE" w:rsidRDefault="00114E73" w:rsidP="00C226B1">
            <w:pPr>
              <w:pStyle w:val="TableParagraph"/>
              <w:kinsoku w:val="0"/>
              <w:overflowPunct w:val="0"/>
              <w:jc w:val="center"/>
              <w:rPr>
                <w:sz w:val="28"/>
                <w:szCs w:val="28"/>
              </w:rPr>
            </w:pPr>
            <w:r w:rsidRPr="002657BE">
              <w:rPr>
                <w:sz w:val="28"/>
                <w:szCs w:val="28"/>
              </w:rPr>
              <w:t>-</w:t>
            </w:r>
          </w:p>
        </w:tc>
      </w:tr>
      <w:tr w:rsidR="00EB3237" w:rsidRPr="002657BE" w:rsidTr="00EE2DBF">
        <w:trPr>
          <w:trHeight w:val="1380"/>
          <w:jc w:val="center"/>
        </w:trPr>
        <w:tc>
          <w:tcPr>
            <w:tcW w:w="2122" w:type="dxa"/>
            <w:tcBorders>
              <w:top w:val="single" w:sz="4" w:space="0" w:color="000000"/>
              <w:left w:val="single" w:sz="4" w:space="0" w:color="000000"/>
              <w:bottom w:val="single" w:sz="4" w:space="0" w:color="000000"/>
              <w:right w:val="single" w:sz="4" w:space="0" w:color="000000"/>
            </w:tcBorders>
          </w:tcPr>
          <w:p w:rsidR="00EB3237" w:rsidRPr="002657BE" w:rsidRDefault="00EB3237" w:rsidP="00EE2DBF">
            <w:pPr>
              <w:pStyle w:val="TableParagraph"/>
              <w:kinsoku w:val="0"/>
              <w:overflowPunct w:val="0"/>
              <w:ind w:left="107"/>
              <w:rPr>
                <w:color w:val="000000" w:themeColor="text1"/>
                <w:sz w:val="28"/>
                <w:szCs w:val="28"/>
              </w:rPr>
            </w:pPr>
            <w:r w:rsidRPr="002657BE">
              <w:rPr>
                <w:color w:val="000000" w:themeColor="text1"/>
                <w:sz w:val="28"/>
                <w:szCs w:val="28"/>
              </w:rPr>
              <w:t>Бюджет Старокостянти</w:t>
            </w:r>
            <w:r w:rsidR="00504171" w:rsidRPr="002657BE">
              <w:rPr>
                <w:color w:val="000000" w:themeColor="text1"/>
                <w:sz w:val="28"/>
                <w:szCs w:val="28"/>
              </w:rPr>
              <w:t>-</w:t>
            </w:r>
            <w:r w:rsidRPr="002657BE">
              <w:rPr>
                <w:color w:val="000000" w:themeColor="text1"/>
                <w:sz w:val="28"/>
                <w:szCs w:val="28"/>
              </w:rPr>
              <w:t>нівської міської територіально</w:t>
            </w:r>
            <w:r w:rsidR="00504171" w:rsidRPr="002657BE">
              <w:rPr>
                <w:color w:val="000000" w:themeColor="text1"/>
                <w:sz w:val="28"/>
                <w:szCs w:val="28"/>
              </w:rPr>
              <w:t>ї</w:t>
            </w:r>
            <w:r w:rsidRPr="002657BE">
              <w:rPr>
                <w:color w:val="000000" w:themeColor="text1"/>
                <w:sz w:val="28"/>
                <w:szCs w:val="28"/>
              </w:rPr>
              <w:t xml:space="preserve"> громади</w:t>
            </w:r>
          </w:p>
        </w:tc>
        <w:tc>
          <w:tcPr>
            <w:tcW w:w="1559" w:type="dxa"/>
            <w:tcBorders>
              <w:top w:val="single" w:sz="4" w:space="0" w:color="000000"/>
              <w:left w:val="single" w:sz="4" w:space="0" w:color="000000"/>
              <w:bottom w:val="single" w:sz="4" w:space="0" w:color="000000"/>
              <w:right w:val="single" w:sz="4" w:space="0" w:color="000000"/>
            </w:tcBorders>
          </w:tcPr>
          <w:p w:rsidR="00EB3237" w:rsidRPr="002657BE" w:rsidRDefault="00EC222C" w:rsidP="00C226B1">
            <w:pPr>
              <w:pStyle w:val="TableParagraph"/>
              <w:kinsoku w:val="0"/>
              <w:overflowPunct w:val="0"/>
              <w:spacing w:line="270" w:lineRule="exact"/>
              <w:ind w:left="108"/>
              <w:jc w:val="center"/>
              <w:rPr>
                <w:sz w:val="28"/>
                <w:szCs w:val="28"/>
              </w:rPr>
            </w:pPr>
            <w:r>
              <w:rPr>
                <w:sz w:val="28"/>
                <w:szCs w:val="28"/>
              </w:rPr>
              <w:t>186374,34</w:t>
            </w:r>
          </w:p>
        </w:tc>
        <w:tc>
          <w:tcPr>
            <w:tcW w:w="1276" w:type="dxa"/>
            <w:tcBorders>
              <w:top w:val="single" w:sz="4" w:space="0" w:color="000000"/>
              <w:left w:val="single" w:sz="4" w:space="0" w:color="000000"/>
              <w:bottom w:val="single" w:sz="4" w:space="0" w:color="000000"/>
              <w:right w:val="single" w:sz="4" w:space="0" w:color="000000"/>
            </w:tcBorders>
          </w:tcPr>
          <w:p w:rsidR="00EB3237" w:rsidRPr="002657BE" w:rsidRDefault="00EC222C" w:rsidP="00EE2DBF">
            <w:pPr>
              <w:pStyle w:val="TableParagraph"/>
              <w:kinsoku w:val="0"/>
              <w:overflowPunct w:val="0"/>
              <w:spacing w:line="270" w:lineRule="exact"/>
              <w:ind w:left="109" w:hanging="109"/>
              <w:jc w:val="center"/>
              <w:rPr>
                <w:sz w:val="28"/>
                <w:szCs w:val="28"/>
              </w:rPr>
            </w:pPr>
            <w:r>
              <w:rPr>
                <w:sz w:val="28"/>
                <w:szCs w:val="28"/>
              </w:rPr>
              <w:t>28160,77</w:t>
            </w:r>
          </w:p>
        </w:tc>
        <w:tc>
          <w:tcPr>
            <w:tcW w:w="1417" w:type="dxa"/>
            <w:tcBorders>
              <w:top w:val="single" w:sz="4" w:space="0" w:color="000000"/>
              <w:left w:val="single" w:sz="4" w:space="0" w:color="000000"/>
              <w:bottom w:val="single" w:sz="4" w:space="0" w:color="000000"/>
              <w:right w:val="single" w:sz="4" w:space="0" w:color="auto"/>
            </w:tcBorders>
          </w:tcPr>
          <w:p w:rsidR="00EB3237" w:rsidRPr="002657BE" w:rsidRDefault="00EC222C" w:rsidP="00C226B1">
            <w:pPr>
              <w:pStyle w:val="TableParagraph"/>
              <w:kinsoku w:val="0"/>
              <w:overflowPunct w:val="0"/>
              <w:spacing w:line="270" w:lineRule="exact"/>
              <w:ind w:left="109"/>
              <w:jc w:val="center"/>
              <w:rPr>
                <w:sz w:val="28"/>
                <w:szCs w:val="28"/>
              </w:rPr>
            </w:pPr>
            <w:r>
              <w:rPr>
                <w:sz w:val="28"/>
                <w:szCs w:val="28"/>
              </w:rPr>
              <w:t>79222,33</w:t>
            </w:r>
          </w:p>
        </w:tc>
        <w:tc>
          <w:tcPr>
            <w:tcW w:w="1276" w:type="dxa"/>
            <w:tcBorders>
              <w:top w:val="single" w:sz="4" w:space="0" w:color="000000"/>
              <w:left w:val="single" w:sz="4" w:space="0" w:color="auto"/>
              <w:bottom w:val="single" w:sz="4" w:space="0" w:color="000000"/>
              <w:right w:val="single" w:sz="4" w:space="0" w:color="000000"/>
            </w:tcBorders>
          </w:tcPr>
          <w:p w:rsidR="00EB3237" w:rsidRPr="002657BE" w:rsidRDefault="00EC222C" w:rsidP="00C226B1">
            <w:pPr>
              <w:pStyle w:val="TableParagraph"/>
              <w:kinsoku w:val="0"/>
              <w:overflowPunct w:val="0"/>
              <w:spacing w:line="270" w:lineRule="exact"/>
              <w:jc w:val="center"/>
              <w:rPr>
                <w:sz w:val="28"/>
                <w:szCs w:val="28"/>
              </w:rPr>
            </w:pPr>
            <w:r>
              <w:rPr>
                <w:sz w:val="28"/>
                <w:szCs w:val="28"/>
              </w:rPr>
              <w:t>50128,68</w:t>
            </w:r>
          </w:p>
        </w:tc>
        <w:tc>
          <w:tcPr>
            <w:tcW w:w="1134" w:type="dxa"/>
            <w:tcBorders>
              <w:top w:val="single" w:sz="4" w:space="0" w:color="000000"/>
              <w:left w:val="single" w:sz="4" w:space="0" w:color="auto"/>
              <w:bottom w:val="single" w:sz="4" w:space="0" w:color="000000"/>
              <w:right w:val="single" w:sz="4" w:space="0" w:color="auto"/>
            </w:tcBorders>
          </w:tcPr>
          <w:p w:rsidR="00EB3237" w:rsidRPr="002657BE" w:rsidRDefault="00EC222C" w:rsidP="00C226B1">
            <w:pPr>
              <w:pStyle w:val="TableParagraph"/>
              <w:kinsoku w:val="0"/>
              <w:overflowPunct w:val="0"/>
              <w:spacing w:line="270" w:lineRule="exact"/>
              <w:jc w:val="center"/>
              <w:rPr>
                <w:sz w:val="28"/>
                <w:szCs w:val="28"/>
              </w:rPr>
            </w:pPr>
            <w:r>
              <w:rPr>
                <w:sz w:val="28"/>
                <w:szCs w:val="28"/>
              </w:rPr>
              <w:t>16003,86</w:t>
            </w:r>
          </w:p>
        </w:tc>
        <w:tc>
          <w:tcPr>
            <w:tcW w:w="992" w:type="dxa"/>
            <w:tcBorders>
              <w:top w:val="single" w:sz="4" w:space="0" w:color="000000"/>
              <w:left w:val="single" w:sz="4" w:space="0" w:color="auto"/>
              <w:bottom w:val="single" w:sz="4" w:space="0" w:color="000000"/>
              <w:right w:val="single" w:sz="4" w:space="0" w:color="000000"/>
            </w:tcBorders>
          </w:tcPr>
          <w:p w:rsidR="00EB3237" w:rsidRPr="002657BE" w:rsidRDefault="00EC222C" w:rsidP="00C226B1">
            <w:pPr>
              <w:pStyle w:val="TableParagraph"/>
              <w:kinsoku w:val="0"/>
              <w:overflowPunct w:val="0"/>
              <w:spacing w:line="270" w:lineRule="exact"/>
              <w:jc w:val="center"/>
              <w:rPr>
                <w:sz w:val="28"/>
                <w:szCs w:val="28"/>
              </w:rPr>
            </w:pPr>
            <w:r>
              <w:rPr>
                <w:sz w:val="28"/>
                <w:szCs w:val="28"/>
              </w:rPr>
              <w:t>12858,7</w:t>
            </w:r>
          </w:p>
        </w:tc>
      </w:tr>
      <w:tr w:rsidR="00504171" w:rsidRPr="002657BE" w:rsidTr="00EE2DBF">
        <w:trPr>
          <w:trHeight w:val="1381"/>
          <w:jc w:val="center"/>
        </w:trPr>
        <w:tc>
          <w:tcPr>
            <w:tcW w:w="2122" w:type="dxa"/>
            <w:tcBorders>
              <w:top w:val="single" w:sz="4" w:space="0" w:color="000000"/>
              <w:left w:val="single" w:sz="4" w:space="0" w:color="000000"/>
              <w:bottom w:val="single" w:sz="4" w:space="0" w:color="000000"/>
              <w:right w:val="single" w:sz="4" w:space="0" w:color="000000"/>
            </w:tcBorders>
          </w:tcPr>
          <w:p w:rsidR="00504171" w:rsidRPr="002657BE" w:rsidRDefault="00504171" w:rsidP="00EE2DBF">
            <w:pPr>
              <w:pStyle w:val="TableParagraph"/>
              <w:kinsoku w:val="0"/>
              <w:overflowPunct w:val="0"/>
              <w:ind w:left="107"/>
              <w:rPr>
                <w:color w:val="000000" w:themeColor="text1"/>
                <w:sz w:val="28"/>
                <w:szCs w:val="28"/>
              </w:rPr>
            </w:pPr>
            <w:r w:rsidRPr="002657BE">
              <w:rPr>
                <w:color w:val="000000" w:themeColor="text1"/>
                <w:sz w:val="28"/>
                <w:szCs w:val="28"/>
              </w:rPr>
              <w:t>Кошти комунальних</w:t>
            </w:r>
          </w:p>
          <w:p w:rsidR="00504171" w:rsidRPr="002657BE" w:rsidRDefault="00504171" w:rsidP="00784310">
            <w:pPr>
              <w:pStyle w:val="TableParagraph"/>
              <w:kinsoku w:val="0"/>
              <w:overflowPunct w:val="0"/>
              <w:ind w:left="107"/>
              <w:rPr>
                <w:color w:val="000000" w:themeColor="text1"/>
                <w:sz w:val="28"/>
                <w:szCs w:val="28"/>
              </w:rPr>
            </w:pPr>
            <w:r w:rsidRPr="002657BE">
              <w:rPr>
                <w:color w:val="000000" w:themeColor="text1"/>
                <w:sz w:val="28"/>
                <w:szCs w:val="28"/>
              </w:rPr>
              <w:t>підприємств Старокостянти-нівської міської ради</w:t>
            </w:r>
          </w:p>
        </w:tc>
        <w:tc>
          <w:tcPr>
            <w:tcW w:w="1559" w:type="dxa"/>
            <w:tcBorders>
              <w:top w:val="single" w:sz="4" w:space="0" w:color="000000"/>
              <w:left w:val="single" w:sz="4" w:space="0" w:color="000000"/>
              <w:bottom w:val="single" w:sz="4" w:space="0" w:color="000000"/>
              <w:right w:val="single" w:sz="4" w:space="0" w:color="000000"/>
            </w:tcBorders>
          </w:tcPr>
          <w:p w:rsidR="00504171" w:rsidRPr="002657BE" w:rsidRDefault="00EC222C" w:rsidP="00504171">
            <w:pPr>
              <w:pStyle w:val="TableParagraph"/>
              <w:kinsoku w:val="0"/>
              <w:overflowPunct w:val="0"/>
              <w:jc w:val="center"/>
              <w:rPr>
                <w:sz w:val="28"/>
                <w:szCs w:val="28"/>
              </w:rPr>
            </w:pPr>
            <w:r>
              <w:rPr>
                <w:sz w:val="28"/>
                <w:szCs w:val="28"/>
              </w:rPr>
              <w:t>354253,26</w:t>
            </w:r>
          </w:p>
        </w:tc>
        <w:tc>
          <w:tcPr>
            <w:tcW w:w="1276" w:type="dxa"/>
            <w:tcBorders>
              <w:top w:val="single" w:sz="4" w:space="0" w:color="000000"/>
              <w:left w:val="single" w:sz="4" w:space="0" w:color="000000"/>
              <w:bottom w:val="single" w:sz="4" w:space="0" w:color="000000"/>
              <w:right w:val="single" w:sz="4" w:space="0" w:color="000000"/>
            </w:tcBorders>
          </w:tcPr>
          <w:p w:rsidR="00504171" w:rsidRPr="002657BE" w:rsidRDefault="00EC222C" w:rsidP="00504171">
            <w:pPr>
              <w:pStyle w:val="TableParagraph"/>
              <w:kinsoku w:val="0"/>
              <w:overflowPunct w:val="0"/>
              <w:jc w:val="center"/>
              <w:rPr>
                <w:sz w:val="28"/>
                <w:szCs w:val="28"/>
              </w:rPr>
            </w:pPr>
            <w:r>
              <w:rPr>
                <w:sz w:val="28"/>
                <w:szCs w:val="28"/>
              </w:rPr>
              <w:t>151657,69</w:t>
            </w:r>
          </w:p>
        </w:tc>
        <w:tc>
          <w:tcPr>
            <w:tcW w:w="1417" w:type="dxa"/>
            <w:tcBorders>
              <w:top w:val="single" w:sz="4" w:space="0" w:color="000000"/>
              <w:left w:val="single" w:sz="4" w:space="0" w:color="000000"/>
              <w:bottom w:val="single" w:sz="4" w:space="0" w:color="000000"/>
              <w:right w:val="single" w:sz="4" w:space="0" w:color="auto"/>
            </w:tcBorders>
          </w:tcPr>
          <w:p w:rsidR="00504171" w:rsidRPr="002657BE" w:rsidRDefault="00EC222C" w:rsidP="00504171">
            <w:pPr>
              <w:pStyle w:val="TableParagraph"/>
              <w:kinsoku w:val="0"/>
              <w:overflowPunct w:val="0"/>
              <w:jc w:val="center"/>
              <w:rPr>
                <w:sz w:val="28"/>
                <w:szCs w:val="28"/>
              </w:rPr>
            </w:pPr>
            <w:r>
              <w:rPr>
                <w:sz w:val="28"/>
                <w:szCs w:val="28"/>
              </w:rPr>
              <w:t>103271,47</w:t>
            </w:r>
          </w:p>
        </w:tc>
        <w:tc>
          <w:tcPr>
            <w:tcW w:w="1276" w:type="dxa"/>
            <w:tcBorders>
              <w:top w:val="single" w:sz="4" w:space="0" w:color="000000"/>
              <w:left w:val="single" w:sz="4" w:space="0" w:color="auto"/>
              <w:bottom w:val="single" w:sz="4" w:space="0" w:color="000000"/>
              <w:right w:val="single" w:sz="4" w:space="0" w:color="000000"/>
            </w:tcBorders>
          </w:tcPr>
          <w:p w:rsidR="00504171" w:rsidRPr="002657BE" w:rsidRDefault="00EC222C" w:rsidP="00504171">
            <w:pPr>
              <w:pStyle w:val="TableParagraph"/>
              <w:kinsoku w:val="0"/>
              <w:overflowPunct w:val="0"/>
              <w:jc w:val="center"/>
              <w:rPr>
                <w:sz w:val="28"/>
                <w:szCs w:val="28"/>
              </w:rPr>
            </w:pPr>
            <w:r>
              <w:rPr>
                <w:sz w:val="28"/>
                <w:szCs w:val="28"/>
              </w:rPr>
              <w:t>36094,3</w:t>
            </w:r>
          </w:p>
        </w:tc>
        <w:tc>
          <w:tcPr>
            <w:tcW w:w="1134" w:type="dxa"/>
            <w:tcBorders>
              <w:top w:val="single" w:sz="4" w:space="0" w:color="000000"/>
              <w:left w:val="single" w:sz="4" w:space="0" w:color="auto"/>
              <w:bottom w:val="single" w:sz="4" w:space="0" w:color="000000"/>
              <w:right w:val="single" w:sz="4" w:space="0" w:color="auto"/>
            </w:tcBorders>
          </w:tcPr>
          <w:p w:rsidR="00504171" w:rsidRPr="002657BE" w:rsidRDefault="00EC222C" w:rsidP="00504171">
            <w:pPr>
              <w:pStyle w:val="TableParagraph"/>
              <w:kinsoku w:val="0"/>
              <w:overflowPunct w:val="0"/>
              <w:jc w:val="center"/>
              <w:rPr>
                <w:sz w:val="28"/>
                <w:szCs w:val="28"/>
              </w:rPr>
            </w:pPr>
            <w:r>
              <w:rPr>
                <w:sz w:val="28"/>
                <w:szCs w:val="28"/>
              </w:rPr>
              <w:t>33130,6</w:t>
            </w:r>
          </w:p>
        </w:tc>
        <w:tc>
          <w:tcPr>
            <w:tcW w:w="992" w:type="dxa"/>
            <w:tcBorders>
              <w:top w:val="single" w:sz="4" w:space="0" w:color="000000"/>
              <w:left w:val="single" w:sz="4" w:space="0" w:color="auto"/>
              <w:bottom w:val="single" w:sz="4" w:space="0" w:color="000000"/>
              <w:right w:val="single" w:sz="4" w:space="0" w:color="000000"/>
            </w:tcBorders>
          </w:tcPr>
          <w:p w:rsidR="00504171" w:rsidRPr="002657BE" w:rsidRDefault="00EC222C" w:rsidP="00504171">
            <w:pPr>
              <w:pStyle w:val="TableParagraph"/>
              <w:kinsoku w:val="0"/>
              <w:overflowPunct w:val="0"/>
              <w:jc w:val="center"/>
              <w:rPr>
                <w:sz w:val="28"/>
                <w:szCs w:val="28"/>
              </w:rPr>
            </w:pPr>
            <w:r>
              <w:rPr>
                <w:sz w:val="28"/>
                <w:szCs w:val="28"/>
              </w:rPr>
              <w:t>30099,2</w:t>
            </w:r>
          </w:p>
        </w:tc>
      </w:tr>
      <w:tr w:rsidR="00504171" w:rsidRPr="002657BE" w:rsidTr="00EE2DBF">
        <w:trPr>
          <w:trHeight w:val="737"/>
          <w:jc w:val="center"/>
        </w:trPr>
        <w:tc>
          <w:tcPr>
            <w:tcW w:w="2122" w:type="dxa"/>
            <w:tcBorders>
              <w:top w:val="single" w:sz="4" w:space="0" w:color="000000"/>
              <w:left w:val="single" w:sz="4" w:space="0" w:color="000000"/>
              <w:bottom w:val="single" w:sz="4" w:space="0" w:color="000000"/>
              <w:right w:val="single" w:sz="4" w:space="0" w:color="000000"/>
            </w:tcBorders>
          </w:tcPr>
          <w:p w:rsidR="00504171" w:rsidRPr="002657BE" w:rsidRDefault="00504171" w:rsidP="00EE2DBF">
            <w:pPr>
              <w:pStyle w:val="TableParagraph"/>
              <w:kinsoku w:val="0"/>
              <w:overflowPunct w:val="0"/>
              <w:ind w:left="107"/>
              <w:rPr>
                <w:color w:val="000000" w:themeColor="text1"/>
                <w:sz w:val="28"/>
                <w:szCs w:val="28"/>
              </w:rPr>
            </w:pPr>
            <w:r w:rsidRPr="002657BE">
              <w:rPr>
                <w:color w:val="000000" w:themeColor="text1"/>
                <w:sz w:val="28"/>
                <w:szCs w:val="28"/>
              </w:rPr>
              <w:t>Інші джерела</w:t>
            </w:r>
            <w:r w:rsidR="00BD3AB6" w:rsidRPr="002657BE">
              <w:rPr>
                <w:color w:val="000000" w:themeColor="text1"/>
                <w:sz w:val="28"/>
                <w:szCs w:val="28"/>
              </w:rPr>
              <w:t xml:space="preserve"> (інвестиційні, грантові кошти тощо)</w:t>
            </w:r>
          </w:p>
        </w:tc>
        <w:tc>
          <w:tcPr>
            <w:tcW w:w="1559" w:type="dxa"/>
            <w:tcBorders>
              <w:top w:val="single" w:sz="4" w:space="0" w:color="000000"/>
              <w:left w:val="single" w:sz="4" w:space="0" w:color="000000"/>
              <w:bottom w:val="single" w:sz="4" w:space="0" w:color="000000"/>
              <w:right w:val="single" w:sz="4" w:space="0" w:color="000000"/>
            </w:tcBorders>
          </w:tcPr>
          <w:p w:rsidR="00504171" w:rsidRPr="002657BE" w:rsidRDefault="00EC222C" w:rsidP="00504171">
            <w:pPr>
              <w:pStyle w:val="TableParagraph"/>
              <w:kinsoku w:val="0"/>
              <w:overflowPunct w:val="0"/>
              <w:jc w:val="center"/>
              <w:rPr>
                <w:sz w:val="28"/>
                <w:szCs w:val="28"/>
              </w:rPr>
            </w:pPr>
            <w:r>
              <w:rPr>
                <w:sz w:val="28"/>
                <w:szCs w:val="28"/>
              </w:rPr>
              <w:t>507457,88</w:t>
            </w:r>
          </w:p>
        </w:tc>
        <w:tc>
          <w:tcPr>
            <w:tcW w:w="1276" w:type="dxa"/>
            <w:tcBorders>
              <w:top w:val="single" w:sz="4" w:space="0" w:color="000000"/>
              <w:left w:val="single" w:sz="4" w:space="0" w:color="000000"/>
              <w:bottom w:val="single" w:sz="4" w:space="0" w:color="000000"/>
              <w:right w:val="single" w:sz="4" w:space="0" w:color="000000"/>
            </w:tcBorders>
          </w:tcPr>
          <w:p w:rsidR="00504171" w:rsidRPr="002657BE" w:rsidRDefault="00504171" w:rsidP="00504171">
            <w:pPr>
              <w:pStyle w:val="TableParagraph"/>
              <w:kinsoku w:val="0"/>
              <w:overflowPunct w:val="0"/>
              <w:jc w:val="center"/>
              <w:rPr>
                <w:sz w:val="28"/>
                <w:szCs w:val="28"/>
              </w:rPr>
            </w:pPr>
            <w:r w:rsidRPr="002657BE">
              <w:rPr>
                <w:sz w:val="28"/>
                <w:szCs w:val="28"/>
              </w:rPr>
              <w:t>94712,75</w:t>
            </w:r>
          </w:p>
        </w:tc>
        <w:tc>
          <w:tcPr>
            <w:tcW w:w="1417" w:type="dxa"/>
            <w:tcBorders>
              <w:top w:val="single" w:sz="4" w:space="0" w:color="000000"/>
              <w:left w:val="single" w:sz="4" w:space="0" w:color="000000"/>
              <w:bottom w:val="single" w:sz="4" w:space="0" w:color="000000"/>
              <w:right w:val="single" w:sz="4" w:space="0" w:color="auto"/>
            </w:tcBorders>
          </w:tcPr>
          <w:p w:rsidR="00504171" w:rsidRPr="002657BE" w:rsidRDefault="00504171" w:rsidP="00504171">
            <w:pPr>
              <w:pStyle w:val="TableParagraph"/>
              <w:kinsoku w:val="0"/>
              <w:overflowPunct w:val="0"/>
              <w:jc w:val="center"/>
              <w:rPr>
                <w:sz w:val="28"/>
                <w:szCs w:val="28"/>
              </w:rPr>
            </w:pPr>
            <w:r w:rsidRPr="002657BE">
              <w:rPr>
                <w:sz w:val="28"/>
                <w:szCs w:val="28"/>
              </w:rPr>
              <w:t>256071,59</w:t>
            </w:r>
          </w:p>
        </w:tc>
        <w:tc>
          <w:tcPr>
            <w:tcW w:w="1276" w:type="dxa"/>
            <w:tcBorders>
              <w:top w:val="single" w:sz="4" w:space="0" w:color="000000"/>
              <w:left w:val="single" w:sz="4" w:space="0" w:color="auto"/>
              <w:bottom w:val="single" w:sz="4" w:space="0" w:color="000000"/>
              <w:right w:val="single" w:sz="4" w:space="0" w:color="000000"/>
            </w:tcBorders>
          </w:tcPr>
          <w:p w:rsidR="00504171" w:rsidRPr="002657BE" w:rsidRDefault="00EC222C" w:rsidP="00504171">
            <w:pPr>
              <w:pStyle w:val="TableParagraph"/>
              <w:kinsoku w:val="0"/>
              <w:overflowPunct w:val="0"/>
              <w:jc w:val="center"/>
              <w:rPr>
                <w:sz w:val="28"/>
                <w:szCs w:val="28"/>
              </w:rPr>
            </w:pPr>
            <w:r>
              <w:rPr>
                <w:sz w:val="28"/>
                <w:szCs w:val="28"/>
              </w:rPr>
              <w:t>147339,22</w:t>
            </w:r>
          </w:p>
        </w:tc>
        <w:tc>
          <w:tcPr>
            <w:tcW w:w="1134" w:type="dxa"/>
            <w:tcBorders>
              <w:top w:val="single" w:sz="4" w:space="0" w:color="000000"/>
              <w:left w:val="single" w:sz="4" w:space="0" w:color="auto"/>
              <w:bottom w:val="single" w:sz="4" w:space="0" w:color="000000"/>
              <w:right w:val="single" w:sz="4" w:space="0" w:color="auto"/>
            </w:tcBorders>
          </w:tcPr>
          <w:p w:rsidR="00504171" w:rsidRPr="002657BE" w:rsidRDefault="00504171" w:rsidP="00504171">
            <w:pPr>
              <w:pStyle w:val="TableParagraph"/>
              <w:kinsoku w:val="0"/>
              <w:overflowPunct w:val="0"/>
              <w:jc w:val="center"/>
              <w:rPr>
                <w:sz w:val="28"/>
                <w:szCs w:val="28"/>
              </w:rPr>
            </w:pPr>
            <w:r w:rsidRPr="002657BE">
              <w:rPr>
                <w:sz w:val="28"/>
                <w:szCs w:val="28"/>
              </w:rPr>
              <w:t>9334,32</w:t>
            </w:r>
          </w:p>
        </w:tc>
        <w:tc>
          <w:tcPr>
            <w:tcW w:w="992" w:type="dxa"/>
            <w:tcBorders>
              <w:top w:val="single" w:sz="4" w:space="0" w:color="000000"/>
              <w:left w:val="single" w:sz="4" w:space="0" w:color="auto"/>
              <w:bottom w:val="single" w:sz="4" w:space="0" w:color="000000"/>
              <w:right w:val="single" w:sz="4" w:space="0" w:color="000000"/>
            </w:tcBorders>
          </w:tcPr>
          <w:p w:rsidR="00504171" w:rsidRPr="002657BE" w:rsidRDefault="00504171" w:rsidP="00504171">
            <w:pPr>
              <w:pStyle w:val="TableParagraph"/>
              <w:kinsoku w:val="0"/>
              <w:overflowPunct w:val="0"/>
              <w:jc w:val="center"/>
              <w:rPr>
                <w:sz w:val="28"/>
                <w:szCs w:val="28"/>
              </w:rPr>
            </w:pPr>
            <w:r w:rsidRPr="002657BE">
              <w:rPr>
                <w:sz w:val="28"/>
                <w:szCs w:val="28"/>
              </w:rPr>
              <w:t>-</w:t>
            </w:r>
          </w:p>
        </w:tc>
      </w:tr>
      <w:tr w:rsidR="00504171" w:rsidRPr="002657BE" w:rsidTr="00EE2DBF">
        <w:trPr>
          <w:trHeight w:val="517"/>
          <w:jc w:val="center"/>
        </w:trPr>
        <w:tc>
          <w:tcPr>
            <w:tcW w:w="2122" w:type="dxa"/>
            <w:tcBorders>
              <w:top w:val="single" w:sz="4" w:space="0" w:color="000000"/>
              <w:left w:val="single" w:sz="4" w:space="0" w:color="000000"/>
              <w:bottom w:val="single" w:sz="4" w:space="0" w:color="000000"/>
              <w:right w:val="single" w:sz="4" w:space="0" w:color="000000"/>
            </w:tcBorders>
          </w:tcPr>
          <w:p w:rsidR="00504171" w:rsidRPr="002657BE" w:rsidRDefault="00504171" w:rsidP="00504171">
            <w:pPr>
              <w:pStyle w:val="TableParagraph"/>
              <w:kinsoku w:val="0"/>
              <w:overflowPunct w:val="0"/>
              <w:ind w:left="107" w:right="554"/>
              <w:rPr>
                <w:color w:val="000000" w:themeColor="text1"/>
                <w:sz w:val="28"/>
                <w:szCs w:val="28"/>
              </w:rPr>
            </w:pPr>
            <w:r w:rsidRPr="002657BE">
              <w:rPr>
                <w:color w:val="000000" w:themeColor="text1"/>
                <w:sz w:val="28"/>
                <w:szCs w:val="28"/>
              </w:rPr>
              <w:t xml:space="preserve">Всього, </w:t>
            </w:r>
          </w:p>
          <w:p w:rsidR="00504171" w:rsidRDefault="00784310" w:rsidP="00504171">
            <w:pPr>
              <w:pStyle w:val="TableParagraph"/>
              <w:kinsoku w:val="0"/>
              <w:overflowPunct w:val="0"/>
              <w:ind w:left="107" w:right="554"/>
              <w:rPr>
                <w:color w:val="000000" w:themeColor="text1"/>
                <w:sz w:val="28"/>
                <w:szCs w:val="28"/>
              </w:rPr>
            </w:pPr>
            <w:r w:rsidRPr="002657BE">
              <w:rPr>
                <w:color w:val="000000" w:themeColor="text1"/>
                <w:sz w:val="28"/>
                <w:szCs w:val="28"/>
              </w:rPr>
              <w:t>тис. грн</w:t>
            </w:r>
          </w:p>
          <w:p w:rsidR="00EE2DBF" w:rsidRPr="002657BE" w:rsidRDefault="00EE2DBF" w:rsidP="00504171">
            <w:pPr>
              <w:pStyle w:val="TableParagraph"/>
              <w:kinsoku w:val="0"/>
              <w:overflowPunct w:val="0"/>
              <w:ind w:left="107" w:right="554"/>
              <w:rPr>
                <w:color w:val="000000" w:themeColor="text1"/>
                <w:sz w:val="28"/>
                <w:szCs w:val="28"/>
              </w:rPr>
            </w:pPr>
          </w:p>
        </w:tc>
        <w:tc>
          <w:tcPr>
            <w:tcW w:w="1559" w:type="dxa"/>
            <w:tcBorders>
              <w:top w:val="single" w:sz="4" w:space="0" w:color="000000"/>
              <w:left w:val="single" w:sz="4" w:space="0" w:color="000000"/>
              <w:bottom w:val="single" w:sz="4" w:space="0" w:color="000000"/>
              <w:right w:val="single" w:sz="4" w:space="0" w:color="000000"/>
            </w:tcBorders>
          </w:tcPr>
          <w:p w:rsidR="00504171" w:rsidRPr="002657BE" w:rsidRDefault="00EC222C" w:rsidP="00504171">
            <w:pPr>
              <w:pStyle w:val="TableParagraph"/>
              <w:kinsoku w:val="0"/>
              <w:overflowPunct w:val="0"/>
              <w:jc w:val="center"/>
              <w:rPr>
                <w:sz w:val="28"/>
                <w:szCs w:val="28"/>
              </w:rPr>
            </w:pPr>
            <w:r>
              <w:rPr>
                <w:sz w:val="28"/>
                <w:szCs w:val="28"/>
              </w:rPr>
              <w:t>1642082,805</w:t>
            </w:r>
          </w:p>
        </w:tc>
        <w:tc>
          <w:tcPr>
            <w:tcW w:w="1276" w:type="dxa"/>
            <w:tcBorders>
              <w:top w:val="single" w:sz="4" w:space="0" w:color="000000"/>
              <w:left w:val="single" w:sz="4" w:space="0" w:color="000000"/>
              <w:bottom w:val="single" w:sz="4" w:space="0" w:color="000000"/>
              <w:right w:val="single" w:sz="4" w:space="0" w:color="000000"/>
            </w:tcBorders>
          </w:tcPr>
          <w:p w:rsidR="00504171" w:rsidRPr="002657BE" w:rsidRDefault="00EC222C" w:rsidP="00504171">
            <w:pPr>
              <w:pStyle w:val="TableParagraph"/>
              <w:kinsoku w:val="0"/>
              <w:overflowPunct w:val="0"/>
              <w:jc w:val="center"/>
              <w:rPr>
                <w:sz w:val="28"/>
                <w:szCs w:val="28"/>
              </w:rPr>
            </w:pPr>
            <w:r>
              <w:rPr>
                <w:sz w:val="28"/>
                <w:szCs w:val="28"/>
              </w:rPr>
              <w:t>274531,21</w:t>
            </w:r>
          </w:p>
        </w:tc>
        <w:tc>
          <w:tcPr>
            <w:tcW w:w="1417" w:type="dxa"/>
            <w:tcBorders>
              <w:top w:val="single" w:sz="4" w:space="0" w:color="000000"/>
              <w:left w:val="single" w:sz="4" w:space="0" w:color="000000"/>
              <w:bottom w:val="single" w:sz="4" w:space="0" w:color="000000"/>
              <w:right w:val="single" w:sz="4" w:space="0" w:color="auto"/>
            </w:tcBorders>
          </w:tcPr>
          <w:p w:rsidR="00504171" w:rsidRPr="002657BE" w:rsidRDefault="00EC222C" w:rsidP="00504171">
            <w:pPr>
              <w:pStyle w:val="TableParagraph"/>
              <w:kinsoku w:val="0"/>
              <w:overflowPunct w:val="0"/>
              <w:jc w:val="center"/>
              <w:rPr>
                <w:sz w:val="28"/>
                <w:szCs w:val="28"/>
              </w:rPr>
            </w:pPr>
            <w:r>
              <w:rPr>
                <w:sz w:val="28"/>
                <w:szCs w:val="28"/>
              </w:rPr>
              <w:t>795057,39</w:t>
            </w:r>
          </w:p>
        </w:tc>
        <w:tc>
          <w:tcPr>
            <w:tcW w:w="1276" w:type="dxa"/>
            <w:tcBorders>
              <w:top w:val="single" w:sz="4" w:space="0" w:color="000000"/>
              <w:left w:val="single" w:sz="4" w:space="0" w:color="auto"/>
              <w:bottom w:val="single" w:sz="4" w:space="0" w:color="000000"/>
              <w:right w:val="single" w:sz="4" w:space="0" w:color="000000"/>
            </w:tcBorders>
          </w:tcPr>
          <w:p w:rsidR="00504171" w:rsidRPr="002657BE" w:rsidRDefault="00EC222C" w:rsidP="00504171">
            <w:pPr>
              <w:pStyle w:val="TableParagraph"/>
              <w:kinsoku w:val="0"/>
              <w:overflowPunct w:val="0"/>
              <w:jc w:val="center"/>
              <w:rPr>
                <w:sz w:val="28"/>
                <w:szCs w:val="28"/>
              </w:rPr>
            </w:pPr>
            <w:r>
              <w:rPr>
                <w:sz w:val="28"/>
                <w:szCs w:val="28"/>
              </w:rPr>
              <w:t>438397,39</w:t>
            </w:r>
          </w:p>
        </w:tc>
        <w:tc>
          <w:tcPr>
            <w:tcW w:w="1134" w:type="dxa"/>
            <w:tcBorders>
              <w:top w:val="single" w:sz="4" w:space="0" w:color="000000"/>
              <w:left w:val="single" w:sz="4" w:space="0" w:color="auto"/>
              <w:bottom w:val="single" w:sz="4" w:space="0" w:color="000000"/>
              <w:right w:val="single" w:sz="4" w:space="0" w:color="auto"/>
            </w:tcBorders>
          </w:tcPr>
          <w:p w:rsidR="00504171" w:rsidRPr="002657BE" w:rsidRDefault="00EC222C" w:rsidP="00504171">
            <w:pPr>
              <w:pStyle w:val="TableParagraph"/>
              <w:kinsoku w:val="0"/>
              <w:overflowPunct w:val="0"/>
              <w:jc w:val="center"/>
              <w:rPr>
                <w:sz w:val="28"/>
                <w:szCs w:val="28"/>
              </w:rPr>
            </w:pPr>
            <w:r>
              <w:rPr>
                <w:sz w:val="28"/>
                <w:szCs w:val="28"/>
              </w:rPr>
              <w:t>91138,91</w:t>
            </w:r>
          </w:p>
        </w:tc>
        <w:tc>
          <w:tcPr>
            <w:tcW w:w="992" w:type="dxa"/>
            <w:tcBorders>
              <w:top w:val="single" w:sz="4" w:space="0" w:color="000000"/>
              <w:left w:val="single" w:sz="4" w:space="0" w:color="auto"/>
              <w:bottom w:val="single" w:sz="4" w:space="0" w:color="000000"/>
              <w:right w:val="single" w:sz="4" w:space="0" w:color="000000"/>
            </w:tcBorders>
          </w:tcPr>
          <w:p w:rsidR="00504171" w:rsidRPr="002657BE" w:rsidRDefault="00EC222C" w:rsidP="00504171">
            <w:pPr>
              <w:pStyle w:val="TableParagraph"/>
              <w:kinsoku w:val="0"/>
              <w:overflowPunct w:val="0"/>
              <w:jc w:val="center"/>
              <w:rPr>
                <w:sz w:val="28"/>
                <w:szCs w:val="28"/>
              </w:rPr>
            </w:pPr>
            <w:r>
              <w:rPr>
                <w:sz w:val="28"/>
                <w:szCs w:val="28"/>
              </w:rPr>
              <w:t>42957,9</w:t>
            </w:r>
          </w:p>
        </w:tc>
      </w:tr>
    </w:tbl>
    <w:p w:rsidR="00EE2DBF" w:rsidRDefault="00EE2DBF" w:rsidP="00EE2DBF">
      <w:pPr>
        <w:pStyle w:val="a9"/>
        <w:tabs>
          <w:tab w:val="left" w:pos="567"/>
        </w:tabs>
        <w:ind w:left="0" w:firstLine="567"/>
        <w:rPr>
          <w:color w:val="000000" w:themeColor="text1"/>
          <w:sz w:val="28"/>
          <w:szCs w:val="28"/>
        </w:rPr>
      </w:pPr>
    </w:p>
    <w:p w:rsidR="001573B1" w:rsidRDefault="00375953" w:rsidP="00EE2DBF">
      <w:pPr>
        <w:pStyle w:val="a9"/>
        <w:tabs>
          <w:tab w:val="left" w:pos="567"/>
        </w:tabs>
        <w:ind w:left="0" w:firstLine="567"/>
        <w:rPr>
          <w:color w:val="000000" w:themeColor="text1"/>
          <w:sz w:val="28"/>
          <w:szCs w:val="28"/>
        </w:rPr>
      </w:pPr>
      <w:r w:rsidRPr="002657BE">
        <w:rPr>
          <w:color w:val="000000" w:themeColor="text1"/>
          <w:sz w:val="28"/>
          <w:szCs w:val="28"/>
        </w:rPr>
        <w:t>Інформація про виконання Програми доводиться до відома депутатів Старокостянтинівської міської ради.</w:t>
      </w:r>
    </w:p>
    <w:p w:rsidR="00EE2DBF" w:rsidRDefault="00EE2DBF" w:rsidP="00EE2DBF">
      <w:pPr>
        <w:pStyle w:val="a9"/>
        <w:tabs>
          <w:tab w:val="left" w:pos="567"/>
        </w:tabs>
        <w:rPr>
          <w:color w:val="000000" w:themeColor="text1"/>
          <w:sz w:val="28"/>
          <w:szCs w:val="28"/>
        </w:rPr>
      </w:pPr>
    </w:p>
    <w:p w:rsidR="00EE2DBF" w:rsidRDefault="00EE2DBF" w:rsidP="00EE2DBF">
      <w:pPr>
        <w:pStyle w:val="a9"/>
        <w:tabs>
          <w:tab w:val="left" w:pos="567"/>
        </w:tabs>
        <w:rPr>
          <w:color w:val="000000" w:themeColor="text1"/>
          <w:sz w:val="28"/>
          <w:szCs w:val="28"/>
        </w:rPr>
      </w:pPr>
    </w:p>
    <w:p w:rsidR="008B4A10" w:rsidRPr="008B4A10" w:rsidRDefault="008B4A10" w:rsidP="008B4A10">
      <w:pPr>
        <w:pStyle w:val="a9"/>
        <w:tabs>
          <w:tab w:val="left" w:pos="567"/>
        </w:tabs>
        <w:rPr>
          <w:color w:val="FFFFFF" w:themeColor="background1"/>
          <w:sz w:val="28"/>
          <w:szCs w:val="28"/>
        </w:rPr>
      </w:pPr>
      <w:r w:rsidRPr="008B4A10">
        <w:rPr>
          <w:color w:val="FFFFFF" w:themeColor="background1"/>
          <w:sz w:val="28"/>
          <w:szCs w:val="28"/>
        </w:rPr>
        <w:t>Начальник відділу з питань охорони,</w:t>
      </w:r>
    </w:p>
    <w:p w:rsidR="008B4A10" w:rsidRPr="008B4A10" w:rsidRDefault="008B4A10" w:rsidP="008B4A10">
      <w:pPr>
        <w:pStyle w:val="a9"/>
        <w:tabs>
          <w:tab w:val="left" w:pos="567"/>
        </w:tabs>
        <w:rPr>
          <w:color w:val="FFFFFF" w:themeColor="background1"/>
          <w:sz w:val="28"/>
          <w:szCs w:val="28"/>
        </w:rPr>
      </w:pPr>
      <w:r w:rsidRPr="008B4A10">
        <w:rPr>
          <w:color w:val="FFFFFF" w:themeColor="background1"/>
          <w:sz w:val="28"/>
          <w:szCs w:val="28"/>
        </w:rPr>
        <w:t xml:space="preserve">раціонального використання </w:t>
      </w:r>
    </w:p>
    <w:p w:rsidR="008B4A10" w:rsidRPr="008B4A10" w:rsidRDefault="008B4A10" w:rsidP="008B4A10">
      <w:pPr>
        <w:pStyle w:val="a9"/>
        <w:tabs>
          <w:tab w:val="left" w:pos="567"/>
        </w:tabs>
        <w:rPr>
          <w:color w:val="FFFFFF" w:themeColor="background1"/>
          <w:sz w:val="28"/>
          <w:szCs w:val="28"/>
        </w:rPr>
      </w:pPr>
      <w:r w:rsidRPr="008B4A10">
        <w:rPr>
          <w:color w:val="FFFFFF" w:themeColor="background1"/>
          <w:sz w:val="28"/>
          <w:szCs w:val="28"/>
        </w:rPr>
        <w:t xml:space="preserve">природних ресурсів та благоустрою </w:t>
      </w:r>
    </w:p>
    <w:p w:rsidR="008B4A10" w:rsidRPr="008B4A10" w:rsidRDefault="008B4A10" w:rsidP="008B4A10">
      <w:pPr>
        <w:pStyle w:val="a9"/>
        <w:tabs>
          <w:tab w:val="left" w:pos="567"/>
        </w:tabs>
        <w:rPr>
          <w:color w:val="FFFFFF" w:themeColor="background1"/>
          <w:sz w:val="28"/>
          <w:szCs w:val="28"/>
        </w:rPr>
      </w:pPr>
      <w:r w:rsidRPr="008B4A10">
        <w:rPr>
          <w:color w:val="FFFFFF" w:themeColor="background1"/>
          <w:sz w:val="28"/>
          <w:szCs w:val="28"/>
        </w:rPr>
        <w:t>виконавчого комітету міської ради                                                Вікторія ШЕВЧУК</w:t>
      </w:r>
    </w:p>
    <w:p w:rsidR="008B4A10" w:rsidRDefault="008B4A10" w:rsidP="008B4A10">
      <w:pPr>
        <w:pStyle w:val="a9"/>
        <w:tabs>
          <w:tab w:val="left" w:pos="567"/>
        </w:tabs>
        <w:rPr>
          <w:sz w:val="28"/>
          <w:szCs w:val="28"/>
        </w:rPr>
      </w:pPr>
      <w:r>
        <w:rPr>
          <w:color w:val="000000" w:themeColor="text1"/>
          <w:sz w:val="28"/>
          <w:szCs w:val="28"/>
        </w:rPr>
        <w:t xml:space="preserve"> </w:t>
      </w:r>
    </w:p>
    <w:p w:rsidR="00EE2DBF" w:rsidRDefault="00EE2DBF" w:rsidP="00EE2DBF">
      <w:pPr>
        <w:pStyle w:val="a9"/>
        <w:tabs>
          <w:tab w:val="left" w:pos="567"/>
        </w:tabs>
        <w:rPr>
          <w:color w:val="000000" w:themeColor="text1"/>
          <w:sz w:val="28"/>
          <w:szCs w:val="28"/>
        </w:rPr>
      </w:pPr>
    </w:p>
    <w:sectPr w:rsidR="00EE2DBF" w:rsidSect="001D679C">
      <w:headerReference w:type="default" r:id="rId8"/>
      <w:pgSz w:w="11906" w:h="16838"/>
      <w:pgMar w:top="1134" w:right="566" w:bottom="1134" w:left="1701" w:header="1134"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0C51" w:rsidRDefault="00D80C51">
      <w:pPr>
        <w:spacing w:after="0" w:line="240" w:lineRule="auto"/>
      </w:pPr>
      <w:r>
        <w:separator/>
      </w:r>
    </w:p>
  </w:endnote>
  <w:endnote w:type="continuationSeparator" w:id="0">
    <w:p w:rsidR="00D80C51" w:rsidRDefault="00D80C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panose1 w:val="00000000000000000000"/>
    <w:charset w:val="00"/>
    <w:family w:val="roman"/>
    <w:notTrueType/>
    <w:pitch w:val="default"/>
  </w:font>
  <w:font w:name="TimesNewRomanPS-BoldMT">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0C51" w:rsidRDefault="00D80C51">
      <w:pPr>
        <w:spacing w:after="0" w:line="240" w:lineRule="auto"/>
      </w:pPr>
      <w:r>
        <w:separator/>
      </w:r>
    </w:p>
  </w:footnote>
  <w:footnote w:type="continuationSeparator" w:id="0">
    <w:p w:rsidR="00D80C51" w:rsidRDefault="00D80C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7968532"/>
      <w:docPartObj>
        <w:docPartGallery w:val="Page Numbers (Top of Page)"/>
        <w:docPartUnique/>
      </w:docPartObj>
    </w:sdtPr>
    <w:sdtEndPr>
      <w:rPr>
        <w:rFonts w:ascii="Times New Roman" w:hAnsi="Times New Roman" w:cs="Times New Roman"/>
      </w:rPr>
    </w:sdtEndPr>
    <w:sdtContent>
      <w:p w:rsidR="008E20ED" w:rsidRDefault="008E20ED">
        <w:pPr>
          <w:pStyle w:val="ac"/>
          <w:jc w:val="center"/>
        </w:pPr>
        <w:r w:rsidRPr="002E1790">
          <w:rPr>
            <w:rFonts w:ascii="Times New Roman" w:hAnsi="Times New Roman" w:cs="Times New Roman"/>
            <w:sz w:val="28"/>
            <w:szCs w:val="28"/>
          </w:rPr>
          <w:fldChar w:fldCharType="begin"/>
        </w:r>
        <w:r w:rsidRPr="002E1790">
          <w:rPr>
            <w:rFonts w:ascii="Times New Roman" w:hAnsi="Times New Roman" w:cs="Times New Roman"/>
            <w:sz w:val="28"/>
            <w:szCs w:val="28"/>
          </w:rPr>
          <w:instrText>PAGE   \* MERGEFORMAT</w:instrText>
        </w:r>
        <w:r w:rsidRPr="002E1790">
          <w:rPr>
            <w:rFonts w:ascii="Times New Roman" w:hAnsi="Times New Roman" w:cs="Times New Roman"/>
            <w:sz w:val="28"/>
            <w:szCs w:val="28"/>
          </w:rPr>
          <w:fldChar w:fldCharType="separate"/>
        </w:r>
        <w:r w:rsidR="002F288C" w:rsidRPr="002F288C">
          <w:rPr>
            <w:rFonts w:ascii="Times New Roman" w:hAnsi="Times New Roman" w:cs="Times New Roman"/>
            <w:noProof/>
            <w:sz w:val="28"/>
            <w:szCs w:val="28"/>
            <w:lang w:val="uk-UA"/>
          </w:rPr>
          <w:t>21</w:t>
        </w:r>
        <w:r w:rsidRPr="002E1790">
          <w:rPr>
            <w:rFonts w:ascii="Times New Roman" w:hAnsi="Times New Roman" w:cs="Times New Roman"/>
            <w:sz w:val="28"/>
            <w:szCs w:val="28"/>
          </w:rPr>
          <w:fldChar w:fldCharType="end"/>
        </w:r>
      </w:p>
    </w:sdtContent>
  </w:sdt>
  <w:p w:rsidR="008E20ED" w:rsidRPr="00E170F0" w:rsidRDefault="008E20ED">
    <w:pPr>
      <w:pStyle w:val="ac"/>
      <w:rPr>
        <w:lang w:val="uk-UA"/>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03"/>
    <w:multiLevelType w:val="multilevel"/>
    <w:tmpl w:val="00000886"/>
    <w:lvl w:ilvl="0">
      <w:start w:val="1"/>
      <w:numFmt w:val="decimal"/>
      <w:lvlText w:val="%1."/>
      <w:lvlJc w:val="left"/>
      <w:pPr>
        <w:ind w:left="3801" w:hanging="281"/>
      </w:pPr>
      <w:rPr>
        <w:rFonts w:ascii="Times New Roman" w:hAnsi="Times New Roman" w:cs="Times New Roman"/>
        <w:b/>
        <w:bCs/>
        <w:spacing w:val="0"/>
        <w:w w:val="100"/>
        <w:sz w:val="28"/>
        <w:szCs w:val="28"/>
      </w:rPr>
    </w:lvl>
    <w:lvl w:ilvl="1">
      <w:start w:val="1"/>
      <w:numFmt w:val="decimal"/>
      <w:lvlText w:val="%1.%2."/>
      <w:lvlJc w:val="left"/>
      <w:pPr>
        <w:ind w:left="1562" w:hanging="720"/>
      </w:pPr>
      <w:rPr>
        <w:rFonts w:ascii="Times New Roman" w:hAnsi="Times New Roman" w:cs="Times New Roman"/>
        <w:b w:val="0"/>
        <w:bCs w:val="0"/>
        <w:w w:val="100"/>
        <w:sz w:val="28"/>
        <w:szCs w:val="28"/>
      </w:rPr>
    </w:lvl>
    <w:lvl w:ilvl="2">
      <w:numFmt w:val="bullet"/>
      <w:lvlText w:val="•"/>
      <w:lvlJc w:val="left"/>
      <w:pPr>
        <w:ind w:left="4476" w:hanging="720"/>
      </w:pPr>
    </w:lvl>
    <w:lvl w:ilvl="3">
      <w:numFmt w:val="bullet"/>
      <w:lvlText w:val="•"/>
      <w:lvlJc w:val="left"/>
      <w:pPr>
        <w:ind w:left="5152" w:hanging="720"/>
      </w:pPr>
    </w:lvl>
    <w:lvl w:ilvl="4">
      <w:numFmt w:val="bullet"/>
      <w:lvlText w:val="•"/>
      <w:lvlJc w:val="left"/>
      <w:pPr>
        <w:ind w:left="5828" w:hanging="720"/>
      </w:pPr>
    </w:lvl>
    <w:lvl w:ilvl="5">
      <w:numFmt w:val="bullet"/>
      <w:lvlText w:val="•"/>
      <w:lvlJc w:val="left"/>
      <w:pPr>
        <w:ind w:left="6505" w:hanging="720"/>
      </w:pPr>
    </w:lvl>
    <w:lvl w:ilvl="6">
      <w:numFmt w:val="bullet"/>
      <w:lvlText w:val="•"/>
      <w:lvlJc w:val="left"/>
      <w:pPr>
        <w:ind w:left="7181" w:hanging="720"/>
      </w:pPr>
    </w:lvl>
    <w:lvl w:ilvl="7">
      <w:numFmt w:val="bullet"/>
      <w:lvlText w:val="•"/>
      <w:lvlJc w:val="left"/>
      <w:pPr>
        <w:ind w:left="7857" w:hanging="720"/>
      </w:pPr>
    </w:lvl>
    <w:lvl w:ilvl="8">
      <w:numFmt w:val="bullet"/>
      <w:lvlText w:val="•"/>
      <w:lvlJc w:val="left"/>
      <w:pPr>
        <w:ind w:left="8533" w:hanging="720"/>
      </w:pPr>
    </w:lvl>
  </w:abstractNum>
  <w:abstractNum w:abstractNumId="1" w15:restartNumberingAfterBreak="0">
    <w:nsid w:val="00000404"/>
    <w:multiLevelType w:val="multilevel"/>
    <w:tmpl w:val="490EEDBA"/>
    <w:lvl w:ilvl="0">
      <w:start w:val="1"/>
      <w:numFmt w:val="decimal"/>
      <w:lvlText w:val="%1."/>
      <w:lvlJc w:val="left"/>
      <w:pPr>
        <w:ind w:left="107" w:hanging="562"/>
      </w:pPr>
      <w:rPr>
        <w:rFonts w:ascii="Times New Roman" w:eastAsiaTheme="minorEastAsia" w:hAnsi="Times New Roman" w:cs="Times New Roman"/>
        <w:b w:val="0"/>
        <w:bCs w:val="0"/>
        <w:spacing w:val="-8"/>
        <w:w w:val="100"/>
        <w:sz w:val="24"/>
        <w:szCs w:val="24"/>
      </w:rPr>
    </w:lvl>
    <w:lvl w:ilvl="1">
      <w:numFmt w:val="bullet"/>
      <w:lvlText w:val="•"/>
      <w:lvlJc w:val="left"/>
      <w:pPr>
        <w:ind w:left="582" w:hanging="562"/>
      </w:pPr>
    </w:lvl>
    <w:lvl w:ilvl="2">
      <w:numFmt w:val="bullet"/>
      <w:lvlText w:val="•"/>
      <w:lvlJc w:val="left"/>
      <w:pPr>
        <w:ind w:left="1064" w:hanging="562"/>
      </w:pPr>
    </w:lvl>
    <w:lvl w:ilvl="3">
      <w:numFmt w:val="bullet"/>
      <w:lvlText w:val="•"/>
      <w:lvlJc w:val="left"/>
      <w:pPr>
        <w:ind w:left="1546" w:hanging="562"/>
      </w:pPr>
    </w:lvl>
    <w:lvl w:ilvl="4">
      <w:numFmt w:val="bullet"/>
      <w:lvlText w:val="•"/>
      <w:lvlJc w:val="left"/>
      <w:pPr>
        <w:ind w:left="2029" w:hanging="562"/>
      </w:pPr>
    </w:lvl>
    <w:lvl w:ilvl="5">
      <w:numFmt w:val="bullet"/>
      <w:lvlText w:val="•"/>
      <w:lvlJc w:val="left"/>
      <w:pPr>
        <w:ind w:left="2511" w:hanging="562"/>
      </w:pPr>
    </w:lvl>
    <w:lvl w:ilvl="6">
      <w:numFmt w:val="bullet"/>
      <w:lvlText w:val="•"/>
      <w:lvlJc w:val="left"/>
      <w:pPr>
        <w:ind w:left="2993" w:hanging="562"/>
      </w:pPr>
    </w:lvl>
    <w:lvl w:ilvl="7">
      <w:numFmt w:val="bullet"/>
      <w:lvlText w:val="•"/>
      <w:lvlJc w:val="left"/>
      <w:pPr>
        <w:ind w:left="3476" w:hanging="562"/>
      </w:pPr>
    </w:lvl>
    <w:lvl w:ilvl="8">
      <w:numFmt w:val="bullet"/>
      <w:lvlText w:val="•"/>
      <w:lvlJc w:val="left"/>
      <w:pPr>
        <w:ind w:left="3958" w:hanging="562"/>
      </w:pPr>
    </w:lvl>
  </w:abstractNum>
  <w:abstractNum w:abstractNumId="2" w15:restartNumberingAfterBreak="0">
    <w:nsid w:val="00000405"/>
    <w:multiLevelType w:val="multilevel"/>
    <w:tmpl w:val="0F2E9C7E"/>
    <w:lvl w:ilvl="0">
      <w:start w:val="1"/>
      <w:numFmt w:val="decimal"/>
      <w:lvlText w:val="%1."/>
      <w:lvlJc w:val="left"/>
      <w:pPr>
        <w:ind w:left="107" w:hanging="248"/>
      </w:pPr>
      <w:rPr>
        <w:rFonts w:ascii="Times New Roman" w:eastAsiaTheme="minorEastAsia" w:hAnsi="Times New Roman" w:cs="Times New Roman"/>
        <w:b w:val="0"/>
        <w:bCs w:val="0"/>
        <w:w w:val="100"/>
        <w:sz w:val="24"/>
        <w:szCs w:val="24"/>
      </w:rPr>
    </w:lvl>
    <w:lvl w:ilvl="1">
      <w:numFmt w:val="bullet"/>
      <w:lvlText w:val="•"/>
      <w:lvlJc w:val="left"/>
      <w:pPr>
        <w:ind w:left="559" w:hanging="248"/>
      </w:pPr>
    </w:lvl>
    <w:lvl w:ilvl="2">
      <w:numFmt w:val="bullet"/>
      <w:lvlText w:val="•"/>
      <w:lvlJc w:val="left"/>
      <w:pPr>
        <w:ind w:left="1019" w:hanging="248"/>
      </w:pPr>
    </w:lvl>
    <w:lvl w:ilvl="3">
      <w:numFmt w:val="bullet"/>
      <w:lvlText w:val="•"/>
      <w:lvlJc w:val="left"/>
      <w:pPr>
        <w:ind w:left="1479" w:hanging="248"/>
      </w:pPr>
    </w:lvl>
    <w:lvl w:ilvl="4">
      <w:numFmt w:val="bullet"/>
      <w:lvlText w:val="•"/>
      <w:lvlJc w:val="left"/>
      <w:pPr>
        <w:ind w:left="1938" w:hanging="248"/>
      </w:pPr>
    </w:lvl>
    <w:lvl w:ilvl="5">
      <w:numFmt w:val="bullet"/>
      <w:lvlText w:val="•"/>
      <w:lvlJc w:val="left"/>
      <w:pPr>
        <w:ind w:left="2398" w:hanging="248"/>
      </w:pPr>
    </w:lvl>
    <w:lvl w:ilvl="6">
      <w:numFmt w:val="bullet"/>
      <w:lvlText w:val="•"/>
      <w:lvlJc w:val="left"/>
      <w:pPr>
        <w:ind w:left="2858" w:hanging="248"/>
      </w:pPr>
    </w:lvl>
    <w:lvl w:ilvl="7">
      <w:numFmt w:val="bullet"/>
      <w:lvlText w:val="•"/>
      <w:lvlJc w:val="left"/>
      <w:pPr>
        <w:ind w:left="3317" w:hanging="248"/>
      </w:pPr>
    </w:lvl>
    <w:lvl w:ilvl="8">
      <w:numFmt w:val="bullet"/>
      <w:lvlText w:val="•"/>
      <w:lvlJc w:val="left"/>
      <w:pPr>
        <w:ind w:left="3777" w:hanging="248"/>
      </w:pPr>
    </w:lvl>
  </w:abstractNum>
  <w:abstractNum w:abstractNumId="3" w15:restartNumberingAfterBreak="0">
    <w:nsid w:val="00000406"/>
    <w:multiLevelType w:val="multilevel"/>
    <w:tmpl w:val="E586C77C"/>
    <w:lvl w:ilvl="0">
      <w:start w:val="1"/>
      <w:numFmt w:val="decimal"/>
      <w:lvlText w:val="%1."/>
      <w:lvlJc w:val="left"/>
      <w:pPr>
        <w:ind w:left="622" w:hanging="132"/>
      </w:pPr>
      <w:rPr>
        <w:rFonts w:ascii="Times New Roman" w:eastAsiaTheme="minorEastAsia" w:hAnsi="Times New Roman" w:cs="Times New Roman"/>
        <w:b w:val="0"/>
        <w:bCs w:val="0"/>
        <w:w w:val="99"/>
        <w:sz w:val="24"/>
        <w:szCs w:val="24"/>
      </w:rPr>
    </w:lvl>
    <w:lvl w:ilvl="1">
      <w:numFmt w:val="bullet"/>
      <w:lvlText w:val="-"/>
      <w:lvlJc w:val="left"/>
      <w:pPr>
        <w:ind w:left="442" w:hanging="164"/>
      </w:pPr>
      <w:rPr>
        <w:rFonts w:ascii="Times New Roman" w:hAnsi="Times New Roman" w:cs="Times New Roman"/>
        <w:b w:val="0"/>
        <w:bCs w:val="0"/>
        <w:w w:val="100"/>
        <w:sz w:val="28"/>
        <w:szCs w:val="28"/>
      </w:rPr>
    </w:lvl>
    <w:lvl w:ilvl="2">
      <w:numFmt w:val="bullet"/>
      <w:lvlText w:val="•"/>
      <w:lvlJc w:val="left"/>
      <w:pPr>
        <w:ind w:left="1678" w:hanging="164"/>
      </w:pPr>
    </w:lvl>
    <w:lvl w:ilvl="3">
      <w:numFmt w:val="bullet"/>
      <w:lvlText w:val="•"/>
      <w:lvlJc w:val="left"/>
      <w:pPr>
        <w:ind w:left="2736" w:hanging="164"/>
      </w:pPr>
    </w:lvl>
    <w:lvl w:ilvl="4">
      <w:numFmt w:val="bullet"/>
      <w:lvlText w:val="•"/>
      <w:lvlJc w:val="left"/>
      <w:pPr>
        <w:ind w:left="3795" w:hanging="164"/>
      </w:pPr>
    </w:lvl>
    <w:lvl w:ilvl="5">
      <w:numFmt w:val="bullet"/>
      <w:lvlText w:val="•"/>
      <w:lvlJc w:val="left"/>
      <w:pPr>
        <w:ind w:left="4853" w:hanging="164"/>
      </w:pPr>
    </w:lvl>
    <w:lvl w:ilvl="6">
      <w:numFmt w:val="bullet"/>
      <w:lvlText w:val="•"/>
      <w:lvlJc w:val="left"/>
      <w:pPr>
        <w:ind w:left="5912" w:hanging="164"/>
      </w:pPr>
    </w:lvl>
    <w:lvl w:ilvl="7">
      <w:numFmt w:val="bullet"/>
      <w:lvlText w:val="•"/>
      <w:lvlJc w:val="left"/>
      <w:pPr>
        <w:ind w:left="6970" w:hanging="164"/>
      </w:pPr>
    </w:lvl>
    <w:lvl w:ilvl="8">
      <w:numFmt w:val="bullet"/>
      <w:lvlText w:val="•"/>
      <w:lvlJc w:val="left"/>
      <w:pPr>
        <w:ind w:left="8029" w:hanging="164"/>
      </w:pPr>
    </w:lvl>
  </w:abstractNum>
  <w:abstractNum w:abstractNumId="4" w15:restartNumberingAfterBreak="0">
    <w:nsid w:val="00000407"/>
    <w:multiLevelType w:val="multilevel"/>
    <w:tmpl w:val="0000088A"/>
    <w:lvl w:ilvl="0">
      <w:start w:val="1"/>
      <w:numFmt w:val="decimal"/>
      <w:lvlText w:val="%1."/>
      <w:lvlJc w:val="left"/>
      <w:pPr>
        <w:ind w:left="107" w:hanging="181"/>
      </w:pPr>
      <w:rPr>
        <w:rFonts w:ascii="Times New Roman" w:hAnsi="Times New Roman" w:cs="Times New Roman"/>
        <w:b w:val="0"/>
        <w:bCs w:val="0"/>
        <w:w w:val="100"/>
        <w:sz w:val="22"/>
        <w:szCs w:val="22"/>
      </w:rPr>
    </w:lvl>
    <w:lvl w:ilvl="1">
      <w:numFmt w:val="bullet"/>
      <w:lvlText w:val="•"/>
      <w:lvlJc w:val="left"/>
      <w:pPr>
        <w:ind w:left="559" w:hanging="181"/>
      </w:pPr>
    </w:lvl>
    <w:lvl w:ilvl="2">
      <w:numFmt w:val="bullet"/>
      <w:lvlText w:val="•"/>
      <w:lvlJc w:val="left"/>
      <w:pPr>
        <w:ind w:left="1019" w:hanging="181"/>
      </w:pPr>
    </w:lvl>
    <w:lvl w:ilvl="3">
      <w:numFmt w:val="bullet"/>
      <w:lvlText w:val="•"/>
      <w:lvlJc w:val="left"/>
      <w:pPr>
        <w:ind w:left="1479" w:hanging="181"/>
      </w:pPr>
    </w:lvl>
    <w:lvl w:ilvl="4">
      <w:numFmt w:val="bullet"/>
      <w:lvlText w:val="•"/>
      <w:lvlJc w:val="left"/>
      <w:pPr>
        <w:ind w:left="1938" w:hanging="181"/>
      </w:pPr>
    </w:lvl>
    <w:lvl w:ilvl="5">
      <w:numFmt w:val="bullet"/>
      <w:lvlText w:val="•"/>
      <w:lvlJc w:val="left"/>
      <w:pPr>
        <w:ind w:left="2398" w:hanging="181"/>
      </w:pPr>
    </w:lvl>
    <w:lvl w:ilvl="6">
      <w:numFmt w:val="bullet"/>
      <w:lvlText w:val="•"/>
      <w:lvlJc w:val="left"/>
      <w:pPr>
        <w:ind w:left="2858" w:hanging="181"/>
      </w:pPr>
    </w:lvl>
    <w:lvl w:ilvl="7">
      <w:numFmt w:val="bullet"/>
      <w:lvlText w:val="•"/>
      <w:lvlJc w:val="left"/>
      <w:pPr>
        <w:ind w:left="3317" w:hanging="181"/>
      </w:pPr>
    </w:lvl>
    <w:lvl w:ilvl="8">
      <w:numFmt w:val="bullet"/>
      <w:lvlText w:val="•"/>
      <w:lvlJc w:val="left"/>
      <w:pPr>
        <w:ind w:left="3777" w:hanging="181"/>
      </w:pPr>
    </w:lvl>
  </w:abstractNum>
  <w:abstractNum w:abstractNumId="5" w15:restartNumberingAfterBreak="0">
    <w:nsid w:val="064B0DC6"/>
    <w:multiLevelType w:val="hybridMultilevel"/>
    <w:tmpl w:val="A4468916"/>
    <w:lvl w:ilvl="0" w:tplc="8E3AE458">
      <w:start w:val="1"/>
      <w:numFmt w:val="decimal"/>
      <w:lvlText w:val="%1."/>
      <w:lvlJc w:val="left"/>
      <w:pPr>
        <w:ind w:left="502" w:hanging="360"/>
      </w:pPr>
      <w:rPr>
        <w:rFonts w:asciiTheme="minorHAnsi" w:hAnsiTheme="minorHAnsi" w:cstheme="minorBidi" w:hint="default"/>
        <w:color w:val="auto"/>
        <w:sz w:val="22"/>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15:restartNumberingAfterBreak="0">
    <w:nsid w:val="0FD6261D"/>
    <w:multiLevelType w:val="multilevel"/>
    <w:tmpl w:val="A78296A0"/>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09274B4"/>
    <w:multiLevelType w:val="hybridMultilevel"/>
    <w:tmpl w:val="CCB2682E"/>
    <w:lvl w:ilvl="0" w:tplc="F5C88D5E">
      <w:start w:val="1"/>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bullet"/>
      <w:lvlText w:val="o"/>
      <w:lvlJc w:val="left"/>
      <w:pPr>
        <w:tabs>
          <w:tab w:val="num" w:pos="1440"/>
        </w:tabs>
        <w:ind w:left="1440" w:hanging="360"/>
      </w:pPr>
      <w:rPr>
        <w:rFonts w:ascii="Courier New" w:hAnsi="Courier New" w:cs="Courier New" w:hint="default"/>
      </w:rPr>
    </w:lvl>
    <w:lvl w:ilvl="2" w:tplc="04220005">
      <w:start w:val="1"/>
      <w:numFmt w:val="bullet"/>
      <w:lvlText w:val=""/>
      <w:lvlJc w:val="left"/>
      <w:pPr>
        <w:tabs>
          <w:tab w:val="num" w:pos="2160"/>
        </w:tabs>
        <w:ind w:left="2160" w:hanging="360"/>
      </w:pPr>
      <w:rPr>
        <w:rFonts w:ascii="Wingdings" w:hAnsi="Wingdings" w:hint="default"/>
      </w:rPr>
    </w:lvl>
    <w:lvl w:ilvl="3" w:tplc="04220001">
      <w:start w:val="1"/>
      <w:numFmt w:val="bullet"/>
      <w:lvlText w:val=""/>
      <w:lvlJc w:val="left"/>
      <w:pPr>
        <w:tabs>
          <w:tab w:val="num" w:pos="2880"/>
        </w:tabs>
        <w:ind w:left="2880" w:hanging="360"/>
      </w:pPr>
      <w:rPr>
        <w:rFonts w:ascii="Symbol" w:hAnsi="Symbol" w:hint="default"/>
      </w:rPr>
    </w:lvl>
    <w:lvl w:ilvl="4" w:tplc="04220003">
      <w:start w:val="1"/>
      <w:numFmt w:val="bullet"/>
      <w:lvlText w:val="o"/>
      <w:lvlJc w:val="left"/>
      <w:pPr>
        <w:tabs>
          <w:tab w:val="num" w:pos="3600"/>
        </w:tabs>
        <w:ind w:left="3600" w:hanging="360"/>
      </w:pPr>
      <w:rPr>
        <w:rFonts w:ascii="Courier New" w:hAnsi="Courier New" w:cs="Courier New" w:hint="default"/>
      </w:rPr>
    </w:lvl>
    <w:lvl w:ilvl="5" w:tplc="04220005">
      <w:start w:val="1"/>
      <w:numFmt w:val="bullet"/>
      <w:lvlText w:val=""/>
      <w:lvlJc w:val="left"/>
      <w:pPr>
        <w:tabs>
          <w:tab w:val="num" w:pos="4320"/>
        </w:tabs>
        <w:ind w:left="4320" w:hanging="360"/>
      </w:pPr>
      <w:rPr>
        <w:rFonts w:ascii="Wingdings" w:hAnsi="Wingdings" w:hint="default"/>
      </w:rPr>
    </w:lvl>
    <w:lvl w:ilvl="6" w:tplc="04220001">
      <w:start w:val="1"/>
      <w:numFmt w:val="bullet"/>
      <w:lvlText w:val=""/>
      <w:lvlJc w:val="left"/>
      <w:pPr>
        <w:tabs>
          <w:tab w:val="num" w:pos="5040"/>
        </w:tabs>
        <w:ind w:left="5040" w:hanging="360"/>
      </w:pPr>
      <w:rPr>
        <w:rFonts w:ascii="Symbol" w:hAnsi="Symbol" w:hint="default"/>
      </w:rPr>
    </w:lvl>
    <w:lvl w:ilvl="7" w:tplc="04220003">
      <w:start w:val="1"/>
      <w:numFmt w:val="bullet"/>
      <w:lvlText w:val="o"/>
      <w:lvlJc w:val="left"/>
      <w:pPr>
        <w:tabs>
          <w:tab w:val="num" w:pos="5760"/>
        </w:tabs>
        <w:ind w:left="5760" w:hanging="360"/>
      </w:pPr>
      <w:rPr>
        <w:rFonts w:ascii="Courier New" w:hAnsi="Courier New" w:cs="Courier New" w:hint="default"/>
      </w:rPr>
    </w:lvl>
    <w:lvl w:ilvl="8" w:tplc="0422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12209B"/>
    <w:multiLevelType w:val="multilevel"/>
    <w:tmpl w:val="2F10E184"/>
    <w:lvl w:ilvl="0">
      <w:start w:val="1"/>
      <w:numFmt w:val="decimal"/>
      <w:lvlText w:val="%1."/>
      <w:lvlJc w:val="left"/>
      <w:pPr>
        <w:ind w:left="720" w:hanging="36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9" w15:restartNumberingAfterBreak="0">
    <w:nsid w:val="173F0F23"/>
    <w:multiLevelType w:val="hybridMultilevel"/>
    <w:tmpl w:val="3542A6C2"/>
    <w:lvl w:ilvl="0" w:tplc="23586CFC">
      <w:numFmt w:val="bullet"/>
      <w:lvlText w:val="−"/>
      <w:lvlJc w:val="left"/>
      <w:pPr>
        <w:ind w:left="1069" w:hanging="360"/>
      </w:pPr>
      <w:rPr>
        <w:rFonts w:ascii="Times New Roman" w:eastAsia="SimSun" w:hAnsi="Times New Roman" w:cs="Times New Roman" w:hint="default"/>
        <w:b w:val="0"/>
      </w:rPr>
    </w:lvl>
    <w:lvl w:ilvl="1" w:tplc="62C47094">
      <w:start w:val="1"/>
      <w:numFmt w:val="bullet"/>
      <w:lvlText w:val=""/>
      <w:lvlJc w:val="left"/>
      <w:pPr>
        <w:ind w:left="2912" w:hanging="360"/>
      </w:pPr>
      <w:rPr>
        <w:rFonts w:ascii="Symbol" w:hAnsi="Symbol" w:hint="default"/>
      </w:rPr>
    </w:lvl>
    <w:lvl w:ilvl="2" w:tplc="10000005" w:tentative="1">
      <w:start w:val="1"/>
      <w:numFmt w:val="bullet"/>
      <w:lvlText w:val=""/>
      <w:lvlJc w:val="left"/>
      <w:pPr>
        <w:ind w:left="2509" w:hanging="360"/>
      </w:pPr>
      <w:rPr>
        <w:rFonts w:ascii="Wingdings" w:hAnsi="Wingdings" w:hint="default"/>
      </w:rPr>
    </w:lvl>
    <w:lvl w:ilvl="3" w:tplc="10000001" w:tentative="1">
      <w:start w:val="1"/>
      <w:numFmt w:val="bullet"/>
      <w:lvlText w:val=""/>
      <w:lvlJc w:val="left"/>
      <w:pPr>
        <w:ind w:left="3229" w:hanging="360"/>
      </w:pPr>
      <w:rPr>
        <w:rFonts w:ascii="Symbol" w:hAnsi="Symbol" w:hint="default"/>
      </w:rPr>
    </w:lvl>
    <w:lvl w:ilvl="4" w:tplc="10000003" w:tentative="1">
      <w:start w:val="1"/>
      <w:numFmt w:val="bullet"/>
      <w:lvlText w:val="o"/>
      <w:lvlJc w:val="left"/>
      <w:pPr>
        <w:ind w:left="3949" w:hanging="360"/>
      </w:pPr>
      <w:rPr>
        <w:rFonts w:ascii="Courier New" w:hAnsi="Courier New" w:cs="Courier New" w:hint="default"/>
      </w:rPr>
    </w:lvl>
    <w:lvl w:ilvl="5" w:tplc="10000005" w:tentative="1">
      <w:start w:val="1"/>
      <w:numFmt w:val="bullet"/>
      <w:lvlText w:val=""/>
      <w:lvlJc w:val="left"/>
      <w:pPr>
        <w:ind w:left="4669" w:hanging="360"/>
      </w:pPr>
      <w:rPr>
        <w:rFonts w:ascii="Wingdings" w:hAnsi="Wingdings" w:hint="default"/>
      </w:rPr>
    </w:lvl>
    <w:lvl w:ilvl="6" w:tplc="10000001" w:tentative="1">
      <w:start w:val="1"/>
      <w:numFmt w:val="bullet"/>
      <w:lvlText w:val=""/>
      <w:lvlJc w:val="left"/>
      <w:pPr>
        <w:ind w:left="5389" w:hanging="360"/>
      </w:pPr>
      <w:rPr>
        <w:rFonts w:ascii="Symbol" w:hAnsi="Symbol" w:hint="default"/>
      </w:rPr>
    </w:lvl>
    <w:lvl w:ilvl="7" w:tplc="10000003" w:tentative="1">
      <w:start w:val="1"/>
      <w:numFmt w:val="bullet"/>
      <w:lvlText w:val="o"/>
      <w:lvlJc w:val="left"/>
      <w:pPr>
        <w:ind w:left="6109" w:hanging="360"/>
      </w:pPr>
      <w:rPr>
        <w:rFonts w:ascii="Courier New" w:hAnsi="Courier New" w:cs="Courier New" w:hint="default"/>
      </w:rPr>
    </w:lvl>
    <w:lvl w:ilvl="8" w:tplc="10000005" w:tentative="1">
      <w:start w:val="1"/>
      <w:numFmt w:val="bullet"/>
      <w:lvlText w:val=""/>
      <w:lvlJc w:val="left"/>
      <w:pPr>
        <w:ind w:left="6829" w:hanging="360"/>
      </w:pPr>
      <w:rPr>
        <w:rFonts w:ascii="Wingdings" w:hAnsi="Wingdings" w:hint="default"/>
      </w:rPr>
    </w:lvl>
  </w:abstractNum>
  <w:abstractNum w:abstractNumId="10" w15:restartNumberingAfterBreak="0">
    <w:nsid w:val="18AB0755"/>
    <w:multiLevelType w:val="multilevel"/>
    <w:tmpl w:val="F65CD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0D5DFF"/>
    <w:multiLevelType w:val="hybridMultilevel"/>
    <w:tmpl w:val="84508BE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286156B4"/>
    <w:multiLevelType w:val="hybridMultilevel"/>
    <w:tmpl w:val="128A8DFC"/>
    <w:lvl w:ilvl="0" w:tplc="F5C88D5E">
      <w:start w:val="1"/>
      <w:numFmt w:val="bullet"/>
      <w:lvlText w:val="-"/>
      <w:lvlJc w:val="left"/>
      <w:pPr>
        <w:tabs>
          <w:tab w:val="num" w:pos="780"/>
        </w:tabs>
        <w:ind w:left="780" w:hanging="360"/>
      </w:pPr>
      <w:rPr>
        <w:rFonts w:ascii="Times New Roman" w:eastAsia="Times New Roman" w:hAnsi="Times New Roman" w:cs="Times New Roman" w:hint="default"/>
      </w:rPr>
    </w:lvl>
    <w:lvl w:ilvl="1" w:tplc="04220003">
      <w:start w:val="1"/>
      <w:numFmt w:val="bullet"/>
      <w:lvlText w:val="o"/>
      <w:lvlJc w:val="left"/>
      <w:pPr>
        <w:tabs>
          <w:tab w:val="num" w:pos="1500"/>
        </w:tabs>
        <w:ind w:left="1500" w:hanging="360"/>
      </w:pPr>
      <w:rPr>
        <w:rFonts w:ascii="Courier New" w:hAnsi="Courier New" w:cs="Courier New" w:hint="default"/>
      </w:rPr>
    </w:lvl>
    <w:lvl w:ilvl="2" w:tplc="04220005">
      <w:start w:val="1"/>
      <w:numFmt w:val="bullet"/>
      <w:lvlText w:val=""/>
      <w:lvlJc w:val="left"/>
      <w:pPr>
        <w:tabs>
          <w:tab w:val="num" w:pos="2220"/>
        </w:tabs>
        <w:ind w:left="2220" w:hanging="360"/>
      </w:pPr>
      <w:rPr>
        <w:rFonts w:ascii="Wingdings" w:hAnsi="Wingdings" w:hint="default"/>
      </w:rPr>
    </w:lvl>
    <w:lvl w:ilvl="3" w:tplc="04220001">
      <w:start w:val="1"/>
      <w:numFmt w:val="bullet"/>
      <w:lvlText w:val=""/>
      <w:lvlJc w:val="left"/>
      <w:pPr>
        <w:tabs>
          <w:tab w:val="num" w:pos="2940"/>
        </w:tabs>
        <w:ind w:left="2940" w:hanging="360"/>
      </w:pPr>
      <w:rPr>
        <w:rFonts w:ascii="Symbol" w:hAnsi="Symbol" w:hint="default"/>
      </w:rPr>
    </w:lvl>
    <w:lvl w:ilvl="4" w:tplc="04220003">
      <w:start w:val="1"/>
      <w:numFmt w:val="bullet"/>
      <w:lvlText w:val="o"/>
      <w:lvlJc w:val="left"/>
      <w:pPr>
        <w:tabs>
          <w:tab w:val="num" w:pos="3660"/>
        </w:tabs>
        <w:ind w:left="3660" w:hanging="360"/>
      </w:pPr>
      <w:rPr>
        <w:rFonts w:ascii="Courier New" w:hAnsi="Courier New" w:cs="Courier New" w:hint="default"/>
      </w:rPr>
    </w:lvl>
    <w:lvl w:ilvl="5" w:tplc="04220005">
      <w:start w:val="1"/>
      <w:numFmt w:val="bullet"/>
      <w:lvlText w:val=""/>
      <w:lvlJc w:val="left"/>
      <w:pPr>
        <w:tabs>
          <w:tab w:val="num" w:pos="4380"/>
        </w:tabs>
        <w:ind w:left="4380" w:hanging="360"/>
      </w:pPr>
      <w:rPr>
        <w:rFonts w:ascii="Wingdings" w:hAnsi="Wingdings" w:hint="default"/>
      </w:rPr>
    </w:lvl>
    <w:lvl w:ilvl="6" w:tplc="04220001">
      <w:start w:val="1"/>
      <w:numFmt w:val="bullet"/>
      <w:lvlText w:val=""/>
      <w:lvlJc w:val="left"/>
      <w:pPr>
        <w:tabs>
          <w:tab w:val="num" w:pos="5100"/>
        </w:tabs>
        <w:ind w:left="5100" w:hanging="360"/>
      </w:pPr>
      <w:rPr>
        <w:rFonts w:ascii="Symbol" w:hAnsi="Symbol" w:hint="default"/>
      </w:rPr>
    </w:lvl>
    <w:lvl w:ilvl="7" w:tplc="04220003">
      <w:start w:val="1"/>
      <w:numFmt w:val="bullet"/>
      <w:lvlText w:val="o"/>
      <w:lvlJc w:val="left"/>
      <w:pPr>
        <w:tabs>
          <w:tab w:val="num" w:pos="5820"/>
        </w:tabs>
        <w:ind w:left="5820" w:hanging="360"/>
      </w:pPr>
      <w:rPr>
        <w:rFonts w:ascii="Courier New" w:hAnsi="Courier New" w:cs="Courier New" w:hint="default"/>
      </w:rPr>
    </w:lvl>
    <w:lvl w:ilvl="8" w:tplc="04220005">
      <w:start w:val="1"/>
      <w:numFmt w:val="bullet"/>
      <w:lvlText w:val=""/>
      <w:lvlJc w:val="left"/>
      <w:pPr>
        <w:tabs>
          <w:tab w:val="num" w:pos="6540"/>
        </w:tabs>
        <w:ind w:left="6540" w:hanging="360"/>
      </w:pPr>
      <w:rPr>
        <w:rFonts w:ascii="Wingdings" w:hAnsi="Wingdings" w:hint="default"/>
      </w:rPr>
    </w:lvl>
  </w:abstractNum>
  <w:abstractNum w:abstractNumId="13" w15:restartNumberingAfterBreak="0">
    <w:nsid w:val="298D3562"/>
    <w:multiLevelType w:val="multilevel"/>
    <w:tmpl w:val="535A06EA"/>
    <w:lvl w:ilvl="0">
      <w:start w:val="2"/>
      <w:numFmt w:val="decimal"/>
      <w:lvlText w:val="%1."/>
      <w:lvlJc w:val="left"/>
      <w:pPr>
        <w:ind w:left="450" w:hanging="450"/>
      </w:pPr>
      <w:rPr>
        <w:rFonts w:hint="default"/>
      </w:rPr>
    </w:lvl>
    <w:lvl w:ilvl="1">
      <w:start w:val="7"/>
      <w:numFmt w:val="decimal"/>
      <w:lvlText w:val="%1.%2."/>
      <w:lvlJc w:val="left"/>
      <w:pPr>
        <w:ind w:left="1562" w:hanging="720"/>
      </w:pPr>
      <w:rPr>
        <w:rFonts w:hint="default"/>
      </w:rPr>
    </w:lvl>
    <w:lvl w:ilvl="2">
      <w:start w:val="1"/>
      <w:numFmt w:val="decimal"/>
      <w:lvlText w:val="%1.%2.%3."/>
      <w:lvlJc w:val="left"/>
      <w:pPr>
        <w:ind w:left="2404" w:hanging="720"/>
      </w:pPr>
      <w:rPr>
        <w:rFonts w:hint="default"/>
      </w:rPr>
    </w:lvl>
    <w:lvl w:ilvl="3">
      <w:start w:val="1"/>
      <w:numFmt w:val="decimal"/>
      <w:lvlText w:val="%1.%2.%3.%4."/>
      <w:lvlJc w:val="left"/>
      <w:pPr>
        <w:ind w:left="3606" w:hanging="1080"/>
      </w:pPr>
      <w:rPr>
        <w:rFonts w:hint="default"/>
      </w:rPr>
    </w:lvl>
    <w:lvl w:ilvl="4">
      <w:start w:val="1"/>
      <w:numFmt w:val="decimal"/>
      <w:lvlText w:val="%1.%2.%3.%4.%5."/>
      <w:lvlJc w:val="left"/>
      <w:pPr>
        <w:ind w:left="4448" w:hanging="1080"/>
      </w:pPr>
      <w:rPr>
        <w:rFonts w:hint="default"/>
      </w:rPr>
    </w:lvl>
    <w:lvl w:ilvl="5">
      <w:start w:val="1"/>
      <w:numFmt w:val="decimal"/>
      <w:lvlText w:val="%1.%2.%3.%4.%5.%6."/>
      <w:lvlJc w:val="left"/>
      <w:pPr>
        <w:ind w:left="5650" w:hanging="1440"/>
      </w:pPr>
      <w:rPr>
        <w:rFonts w:hint="default"/>
      </w:rPr>
    </w:lvl>
    <w:lvl w:ilvl="6">
      <w:start w:val="1"/>
      <w:numFmt w:val="decimal"/>
      <w:lvlText w:val="%1.%2.%3.%4.%5.%6.%7."/>
      <w:lvlJc w:val="left"/>
      <w:pPr>
        <w:ind w:left="6852" w:hanging="1800"/>
      </w:pPr>
      <w:rPr>
        <w:rFonts w:hint="default"/>
      </w:rPr>
    </w:lvl>
    <w:lvl w:ilvl="7">
      <w:start w:val="1"/>
      <w:numFmt w:val="decimal"/>
      <w:lvlText w:val="%1.%2.%3.%4.%5.%6.%7.%8."/>
      <w:lvlJc w:val="left"/>
      <w:pPr>
        <w:ind w:left="7694" w:hanging="1800"/>
      </w:pPr>
      <w:rPr>
        <w:rFonts w:hint="default"/>
      </w:rPr>
    </w:lvl>
    <w:lvl w:ilvl="8">
      <w:start w:val="1"/>
      <w:numFmt w:val="decimal"/>
      <w:lvlText w:val="%1.%2.%3.%4.%5.%6.%7.%8.%9."/>
      <w:lvlJc w:val="left"/>
      <w:pPr>
        <w:ind w:left="8896" w:hanging="2160"/>
      </w:pPr>
      <w:rPr>
        <w:rFonts w:hint="default"/>
      </w:rPr>
    </w:lvl>
  </w:abstractNum>
  <w:abstractNum w:abstractNumId="14" w15:restartNumberingAfterBreak="0">
    <w:nsid w:val="2D986CF1"/>
    <w:multiLevelType w:val="hybridMultilevel"/>
    <w:tmpl w:val="9148EB70"/>
    <w:lvl w:ilvl="0" w:tplc="3C54E8D4">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EF64858"/>
    <w:multiLevelType w:val="hybridMultilevel"/>
    <w:tmpl w:val="4AFC0080"/>
    <w:lvl w:ilvl="0" w:tplc="FCB8B098">
      <w:numFmt w:val="bullet"/>
      <w:lvlText w:val="–"/>
      <w:lvlJc w:val="left"/>
      <w:pPr>
        <w:ind w:left="720" w:hanging="360"/>
      </w:pPr>
      <w:rPr>
        <w:rFonts w:ascii="Times New Roman" w:eastAsia="Times New Roman" w:hAnsi="Times New Roman" w:cs="Times New Roman" w:hint="default"/>
        <w:color w:val="000000"/>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6" w15:restartNumberingAfterBreak="0">
    <w:nsid w:val="396774B8"/>
    <w:multiLevelType w:val="hybridMultilevel"/>
    <w:tmpl w:val="18665B54"/>
    <w:lvl w:ilvl="0" w:tplc="F5C88D5E">
      <w:start w:val="1"/>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bullet"/>
      <w:lvlText w:val="o"/>
      <w:lvlJc w:val="left"/>
      <w:pPr>
        <w:tabs>
          <w:tab w:val="num" w:pos="1440"/>
        </w:tabs>
        <w:ind w:left="1440" w:hanging="360"/>
      </w:pPr>
      <w:rPr>
        <w:rFonts w:ascii="Courier New" w:hAnsi="Courier New" w:cs="Courier New" w:hint="default"/>
      </w:rPr>
    </w:lvl>
    <w:lvl w:ilvl="2" w:tplc="04220005">
      <w:start w:val="1"/>
      <w:numFmt w:val="bullet"/>
      <w:lvlText w:val=""/>
      <w:lvlJc w:val="left"/>
      <w:pPr>
        <w:tabs>
          <w:tab w:val="num" w:pos="2160"/>
        </w:tabs>
        <w:ind w:left="2160" w:hanging="360"/>
      </w:pPr>
      <w:rPr>
        <w:rFonts w:ascii="Wingdings" w:hAnsi="Wingdings" w:hint="default"/>
      </w:rPr>
    </w:lvl>
    <w:lvl w:ilvl="3" w:tplc="04220001">
      <w:start w:val="1"/>
      <w:numFmt w:val="bullet"/>
      <w:lvlText w:val=""/>
      <w:lvlJc w:val="left"/>
      <w:pPr>
        <w:tabs>
          <w:tab w:val="num" w:pos="2880"/>
        </w:tabs>
        <w:ind w:left="2880" w:hanging="360"/>
      </w:pPr>
      <w:rPr>
        <w:rFonts w:ascii="Symbol" w:hAnsi="Symbol" w:hint="default"/>
      </w:rPr>
    </w:lvl>
    <w:lvl w:ilvl="4" w:tplc="04220003">
      <w:start w:val="1"/>
      <w:numFmt w:val="bullet"/>
      <w:lvlText w:val="o"/>
      <w:lvlJc w:val="left"/>
      <w:pPr>
        <w:tabs>
          <w:tab w:val="num" w:pos="3600"/>
        </w:tabs>
        <w:ind w:left="3600" w:hanging="360"/>
      </w:pPr>
      <w:rPr>
        <w:rFonts w:ascii="Courier New" w:hAnsi="Courier New" w:cs="Courier New" w:hint="default"/>
      </w:rPr>
    </w:lvl>
    <w:lvl w:ilvl="5" w:tplc="04220005">
      <w:start w:val="1"/>
      <w:numFmt w:val="bullet"/>
      <w:lvlText w:val=""/>
      <w:lvlJc w:val="left"/>
      <w:pPr>
        <w:tabs>
          <w:tab w:val="num" w:pos="4320"/>
        </w:tabs>
        <w:ind w:left="4320" w:hanging="360"/>
      </w:pPr>
      <w:rPr>
        <w:rFonts w:ascii="Wingdings" w:hAnsi="Wingdings" w:hint="default"/>
      </w:rPr>
    </w:lvl>
    <w:lvl w:ilvl="6" w:tplc="04220001">
      <w:start w:val="1"/>
      <w:numFmt w:val="bullet"/>
      <w:lvlText w:val=""/>
      <w:lvlJc w:val="left"/>
      <w:pPr>
        <w:tabs>
          <w:tab w:val="num" w:pos="5040"/>
        </w:tabs>
        <w:ind w:left="5040" w:hanging="360"/>
      </w:pPr>
      <w:rPr>
        <w:rFonts w:ascii="Symbol" w:hAnsi="Symbol" w:hint="default"/>
      </w:rPr>
    </w:lvl>
    <w:lvl w:ilvl="7" w:tplc="04220003">
      <w:start w:val="1"/>
      <w:numFmt w:val="bullet"/>
      <w:lvlText w:val="o"/>
      <w:lvlJc w:val="left"/>
      <w:pPr>
        <w:tabs>
          <w:tab w:val="num" w:pos="5760"/>
        </w:tabs>
        <w:ind w:left="5760" w:hanging="360"/>
      </w:pPr>
      <w:rPr>
        <w:rFonts w:ascii="Courier New" w:hAnsi="Courier New" w:cs="Courier New" w:hint="default"/>
      </w:rPr>
    </w:lvl>
    <w:lvl w:ilvl="8" w:tplc="0422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B204C59"/>
    <w:multiLevelType w:val="hybridMultilevel"/>
    <w:tmpl w:val="9236AD68"/>
    <w:lvl w:ilvl="0" w:tplc="F5C88D5E">
      <w:start w:val="1"/>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bullet"/>
      <w:lvlText w:val="o"/>
      <w:lvlJc w:val="left"/>
      <w:pPr>
        <w:tabs>
          <w:tab w:val="num" w:pos="1440"/>
        </w:tabs>
        <w:ind w:left="1440" w:hanging="360"/>
      </w:pPr>
      <w:rPr>
        <w:rFonts w:ascii="Courier New" w:hAnsi="Courier New" w:cs="Courier New" w:hint="default"/>
      </w:rPr>
    </w:lvl>
    <w:lvl w:ilvl="2" w:tplc="04220005">
      <w:start w:val="1"/>
      <w:numFmt w:val="bullet"/>
      <w:lvlText w:val=""/>
      <w:lvlJc w:val="left"/>
      <w:pPr>
        <w:tabs>
          <w:tab w:val="num" w:pos="2160"/>
        </w:tabs>
        <w:ind w:left="2160" w:hanging="360"/>
      </w:pPr>
      <w:rPr>
        <w:rFonts w:ascii="Wingdings" w:hAnsi="Wingdings" w:hint="default"/>
      </w:rPr>
    </w:lvl>
    <w:lvl w:ilvl="3" w:tplc="04220001">
      <w:start w:val="1"/>
      <w:numFmt w:val="bullet"/>
      <w:lvlText w:val=""/>
      <w:lvlJc w:val="left"/>
      <w:pPr>
        <w:tabs>
          <w:tab w:val="num" w:pos="2880"/>
        </w:tabs>
        <w:ind w:left="2880" w:hanging="360"/>
      </w:pPr>
      <w:rPr>
        <w:rFonts w:ascii="Symbol" w:hAnsi="Symbol" w:hint="default"/>
      </w:rPr>
    </w:lvl>
    <w:lvl w:ilvl="4" w:tplc="04220003">
      <w:start w:val="1"/>
      <w:numFmt w:val="bullet"/>
      <w:lvlText w:val="o"/>
      <w:lvlJc w:val="left"/>
      <w:pPr>
        <w:tabs>
          <w:tab w:val="num" w:pos="3600"/>
        </w:tabs>
        <w:ind w:left="3600" w:hanging="360"/>
      </w:pPr>
      <w:rPr>
        <w:rFonts w:ascii="Courier New" w:hAnsi="Courier New" w:cs="Courier New" w:hint="default"/>
      </w:rPr>
    </w:lvl>
    <w:lvl w:ilvl="5" w:tplc="04220005">
      <w:start w:val="1"/>
      <w:numFmt w:val="bullet"/>
      <w:lvlText w:val=""/>
      <w:lvlJc w:val="left"/>
      <w:pPr>
        <w:tabs>
          <w:tab w:val="num" w:pos="4320"/>
        </w:tabs>
        <w:ind w:left="4320" w:hanging="360"/>
      </w:pPr>
      <w:rPr>
        <w:rFonts w:ascii="Wingdings" w:hAnsi="Wingdings" w:hint="default"/>
      </w:rPr>
    </w:lvl>
    <w:lvl w:ilvl="6" w:tplc="04220001">
      <w:start w:val="1"/>
      <w:numFmt w:val="bullet"/>
      <w:lvlText w:val=""/>
      <w:lvlJc w:val="left"/>
      <w:pPr>
        <w:tabs>
          <w:tab w:val="num" w:pos="5040"/>
        </w:tabs>
        <w:ind w:left="5040" w:hanging="360"/>
      </w:pPr>
      <w:rPr>
        <w:rFonts w:ascii="Symbol" w:hAnsi="Symbol" w:hint="default"/>
      </w:rPr>
    </w:lvl>
    <w:lvl w:ilvl="7" w:tplc="04220003">
      <w:start w:val="1"/>
      <w:numFmt w:val="bullet"/>
      <w:lvlText w:val="o"/>
      <w:lvlJc w:val="left"/>
      <w:pPr>
        <w:tabs>
          <w:tab w:val="num" w:pos="5760"/>
        </w:tabs>
        <w:ind w:left="5760" w:hanging="360"/>
      </w:pPr>
      <w:rPr>
        <w:rFonts w:ascii="Courier New" w:hAnsi="Courier New" w:cs="Courier New" w:hint="default"/>
      </w:rPr>
    </w:lvl>
    <w:lvl w:ilvl="8" w:tplc="0422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C2C6EF8"/>
    <w:multiLevelType w:val="multilevel"/>
    <w:tmpl w:val="2B34B20A"/>
    <w:lvl w:ilvl="0">
      <w:start w:val="1"/>
      <w:numFmt w:val="decimal"/>
      <w:lvlText w:val="%1."/>
      <w:lvlJc w:val="left"/>
      <w:pPr>
        <w:ind w:left="720" w:hanging="360"/>
      </w:pPr>
      <w:rPr>
        <w:rFonts w:hint="default"/>
      </w:rPr>
    </w:lvl>
    <w:lvl w:ilvl="1">
      <w:start w:val="7"/>
      <w:numFmt w:val="decimal"/>
      <w:isLgl/>
      <w:lvlText w:val="%1.%2."/>
      <w:lvlJc w:val="left"/>
      <w:pPr>
        <w:ind w:left="1562" w:hanging="720"/>
      </w:pPr>
      <w:rPr>
        <w:rFonts w:hint="default"/>
      </w:rPr>
    </w:lvl>
    <w:lvl w:ilvl="2">
      <w:start w:val="1"/>
      <w:numFmt w:val="decimal"/>
      <w:isLgl/>
      <w:lvlText w:val="%1.%2.%3."/>
      <w:lvlJc w:val="left"/>
      <w:pPr>
        <w:ind w:left="2044" w:hanging="720"/>
      </w:pPr>
      <w:rPr>
        <w:rFonts w:hint="default"/>
      </w:rPr>
    </w:lvl>
    <w:lvl w:ilvl="3">
      <w:start w:val="1"/>
      <w:numFmt w:val="decimal"/>
      <w:isLgl/>
      <w:lvlText w:val="%1.%2.%3.%4."/>
      <w:lvlJc w:val="left"/>
      <w:pPr>
        <w:ind w:left="2886" w:hanging="1080"/>
      </w:pPr>
      <w:rPr>
        <w:rFonts w:hint="default"/>
      </w:rPr>
    </w:lvl>
    <w:lvl w:ilvl="4">
      <w:start w:val="1"/>
      <w:numFmt w:val="decimal"/>
      <w:isLgl/>
      <w:lvlText w:val="%1.%2.%3.%4.%5."/>
      <w:lvlJc w:val="left"/>
      <w:pPr>
        <w:ind w:left="3368" w:hanging="1080"/>
      </w:pPr>
      <w:rPr>
        <w:rFonts w:hint="default"/>
      </w:rPr>
    </w:lvl>
    <w:lvl w:ilvl="5">
      <w:start w:val="1"/>
      <w:numFmt w:val="decimal"/>
      <w:isLgl/>
      <w:lvlText w:val="%1.%2.%3.%4.%5.%6."/>
      <w:lvlJc w:val="left"/>
      <w:pPr>
        <w:ind w:left="4210" w:hanging="1440"/>
      </w:pPr>
      <w:rPr>
        <w:rFonts w:hint="default"/>
      </w:rPr>
    </w:lvl>
    <w:lvl w:ilvl="6">
      <w:start w:val="1"/>
      <w:numFmt w:val="decimal"/>
      <w:isLgl/>
      <w:lvlText w:val="%1.%2.%3.%4.%5.%6.%7."/>
      <w:lvlJc w:val="left"/>
      <w:pPr>
        <w:ind w:left="5052" w:hanging="1800"/>
      </w:pPr>
      <w:rPr>
        <w:rFonts w:hint="default"/>
      </w:rPr>
    </w:lvl>
    <w:lvl w:ilvl="7">
      <w:start w:val="1"/>
      <w:numFmt w:val="decimal"/>
      <w:isLgl/>
      <w:lvlText w:val="%1.%2.%3.%4.%5.%6.%7.%8."/>
      <w:lvlJc w:val="left"/>
      <w:pPr>
        <w:ind w:left="5534" w:hanging="1800"/>
      </w:pPr>
      <w:rPr>
        <w:rFonts w:hint="default"/>
      </w:rPr>
    </w:lvl>
    <w:lvl w:ilvl="8">
      <w:start w:val="1"/>
      <w:numFmt w:val="decimal"/>
      <w:isLgl/>
      <w:lvlText w:val="%1.%2.%3.%4.%5.%6.%7.%8.%9."/>
      <w:lvlJc w:val="left"/>
      <w:pPr>
        <w:ind w:left="6376" w:hanging="2160"/>
      </w:pPr>
      <w:rPr>
        <w:rFonts w:hint="default"/>
      </w:rPr>
    </w:lvl>
  </w:abstractNum>
  <w:abstractNum w:abstractNumId="19" w15:restartNumberingAfterBreak="0">
    <w:nsid w:val="4F7B6DAC"/>
    <w:multiLevelType w:val="hybridMultilevel"/>
    <w:tmpl w:val="3DD6B0A2"/>
    <w:lvl w:ilvl="0" w:tplc="F5C88D5E">
      <w:start w:val="1"/>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bullet"/>
      <w:lvlText w:val="o"/>
      <w:lvlJc w:val="left"/>
      <w:pPr>
        <w:tabs>
          <w:tab w:val="num" w:pos="1440"/>
        </w:tabs>
        <w:ind w:left="1440" w:hanging="360"/>
      </w:pPr>
      <w:rPr>
        <w:rFonts w:ascii="Courier New" w:hAnsi="Courier New" w:cs="Courier New" w:hint="default"/>
      </w:rPr>
    </w:lvl>
    <w:lvl w:ilvl="2" w:tplc="04220005">
      <w:start w:val="1"/>
      <w:numFmt w:val="bullet"/>
      <w:lvlText w:val=""/>
      <w:lvlJc w:val="left"/>
      <w:pPr>
        <w:tabs>
          <w:tab w:val="num" w:pos="2160"/>
        </w:tabs>
        <w:ind w:left="2160" w:hanging="360"/>
      </w:pPr>
      <w:rPr>
        <w:rFonts w:ascii="Wingdings" w:hAnsi="Wingdings" w:hint="default"/>
      </w:rPr>
    </w:lvl>
    <w:lvl w:ilvl="3" w:tplc="04220001">
      <w:start w:val="1"/>
      <w:numFmt w:val="bullet"/>
      <w:lvlText w:val=""/>
      <w:lvlJc w:val="left"/>
      <w:pPr>
        <w:tabs>
          <w:tab w:val="num" w:pos="2880"/>
        </w:tabs>
        <w:ind w:left="2880" w:hanging="360"/>
      </w:pPr>
      <w:rPr>
        <w:rFonts w:ascii="Symbol" w:hAnsi="Symbol" w:hint="default"/>
      </w:rPr>
    </w:lvl>
    <w:lvl w:ilvl="4" w:tplc="04220003">
      <w:start w:val="1"/>
      <w:numFmt w:val="bullet"/>
      <w:lvlText w:val="o"/>
      <w:lvlJc w:val="left"/>
      <w:pPr>
        <w:tabs>
          <w:tab w:val="num" w:pos="3600"/>
        </w:tabs>
        <w:ind w:left="3600" w:hanging="360"/>
      </w:pPr>
      <w:rPr>
        <w:rFonts w:ascii="Courier New" w:hAnsi="Courier New" w:cs="Courier New" w:hint="default"/>
      </w:rPr>
    </w:lvl>
    <w:lvl w:ilvl="5" w:tplc="04220005">
      <w:start w:val="1"/>
      <w:numFmt w:val="bullet"/>
      <w:lvlText w:val=""/>
      <w:lvlJc w:val="left"/>
      <w:pPr>
        <w:tabs>
          <w:tab w:val="num" w:pos="4320"/>
        </w:tabs>
        <w:ind w:left="4320" w:hanging="360"/>
      </w:pPr>
      <w:rPr>
        <w:rFonts w:ascii="Wingdings" w:hAnsi="Wingdings" w:hint="default"/>
      </w:rPr>
    </w:lvl>
    <w:lvl w:ilvl="6" w:tplc="04220001">
      <w:start w:val="1"/>
      <w:numFmt w:val="bullet"/>
      <w:lvlText w:val=""/>
      <w:lvlJc w:val="left"/>
      <w:pPr>
        <w:tabs>
          <w:tab w:val="num" w:pos="5040"/>
        </w:tabs>
        <w:ind w:left="5040" w:hanging="360"/>
      </w:pPr>
      <w:rPr>
        <w:rFonts w:ascii="Symbol" w:hAnsi="Symbol" w:hint="default"/>
      </w:rPr>
    </w:lvl>
    <w:lvl w:ilvl="7" w:tplc="04220003">
      <w:start w:val="1"/>
      <w:numFmt w:val="bullet"/>
      <w:lvlText w:val="o"/>
      <w:lvlJc w:val="left"/>
      <w:pPr>
        <w:tabs>
          <w:tab w:val="num" w:pos="5760"/>
        </w:tabs>
        <w:ind w:left="5760" w:hanging="360"/>
      </w:pPr>
      <w:rPr>
        <w:rFonts w:ascii="Courier New" w:hAnsi="Courier New" w:cs="Courier New" w:hint="default"/>
      </w:rPr>
    </w:lvl>
    <w:lvl w:ilvl="8" w:tplc="0422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1515456"/>
    <w:multiLevelType w:val="hybridMultilevel"/>
    <w:tmpl w:val="4A1443BC"/>
    <w:lvl w:ilvl="0" w:tplc="EFB8F908">
      <w:start w:val="1"/>
      <w:numFmt w:val="decimal"/>
      <w:lvlText w:val="%1."/>
      <w:lvlJc w:val="left"/>
      <w:pPr>
        <w:ind w:left="915" w:hanging="360"/>
      </w:pPr>
      <w:rPr>
        <w:rFonts w:ascii="Times New Roman" w:hAnsi="Times New Roman" w:cs="Times New Roman" w:hint="default"/>
        <w:b w:val="0"/>
      </w:rPr>
    </w:lvl>
    <w:lvl w:ilvl="1" w:tplc="04220019" w:tentative="1">
      <w:start w:val="1"/>
      <w:numFmt w:val="lowerLetter"/>
      <w:lvlText w:val="%2."/>
      <w:lvlJc w:val="left"/>
      <w:pPr>
        <w:ind w:left="1635" w:hanging="360"/>
      </w:pPr>
    </w:lvl>
    <w:lvl w:ilvl="2" w:tplc="0422001B" w:tentative="1">
      <w:start w:val="1"/>
      <w:numFmt w:val="lowerRoman"/>
      <w:lvlText w:val="%3."/>
      <w:lvlJc w:val="right"/>
      <w:pPr>
        <w:ind w:left="2355" w:hanging="180"/>
      </w:pPr>
    </w:lvl>
    <w:lvl w:ilvl="3" w:tplc="0422000F" w:tentative="1">
      <w:start w:val="1"/>
      <w:numFmt w:val="decimal"/>
      <w:lvlText w:val="%4."/>
      <w:lvlJc w:val="left"/>
      <w:pPr>
        <w:ind w:left="3075" w:hanging="360"/>
      </w:pPr>
    </w:lvl>
    <w:lvl w:ilvl="4" w:tplc="04220019" w:tentative="1">
      <w:start w:val="1"/>
      <w:numFmt w:val="lowerLetter"/>
      <w:lvlText w:val="%5."/>
      <w:lvlJc w:val="left"/>
      <w:pPr>
        <w:ind w:left="3795" w:hanging="360"/>
      </w:pPr>
    </w:lvl>
    <w:lvl w:ilvl="5" w:tplc="0422001B" w:tentative="1">
      <w:start w:val="1"/>
      <w:numFmt w:val="lowerRoman"/>
      <w:lvlText w:val="%6."/>
      <w:lvlJc w:val="right"/>
      <w:pPr>
        <w:ind w:left="4515" w:hanging="180"/>
      </w:pPr>
    </w:lvl>
    <w:lvl w:ilvl="6" w:tplc="0422000F" w:tentative="1">
      <w:start w:val="1"/>
      <w:numFmt w:val="decimal"/>
      <w:lvlText w:val="%7."/>
      <w:lvlJc w:val="left"/>
      <w:pPr>
        <w:ind w:left="5235" w:hanging="360"/>
      </w:pPr>
    </w:lvl>
    <w:lvl w:ilvl="7" w:tplc="04220019" w:tentative="1">
      <w:start w:val="1"/>
      <w:numFmt w:val="lowerLetter"/>
      <w:lvlText w:val="%8."/>
      <w:lvlJc w:val="left"/>
      <w:pPr>
        <w:ind w:left="5955" w:hanging="360"/>
      </w:pPr>
    </w:lvl>
    <w:lvl w:ilvl="8" w:tplc="0422001B" w:tentative="1">
      <w:start w:val="1"/>
      <w:numFmt w:val="lowerRoman"/>
      <w:lvlText w:val="%9."/>
      <w:lvlJc w:val="right"/>
      <w:pPr>
        <w:ind w:left="6675" w:hanging="180"/>
      </w:pPr>
    </w:lvl>
  </w:abstractNum>
  <w:abstractNum w:abstractNumId="21" w15:restartNumberingAfterBreak="0">
    <w:nsid w:val="57EE131B"/>
    <w:multiLevelType w:val="hybridMultilevel"/>
    <w:tmpl w:val="F0049032"/>
    <w:lvl w:ilvl="0" w:tplc="424A8C82">
      <w:start w:val="1"/>
      <w:numFmt w:val="decimal"/>
      <w:lvlText w:val="%1."/>
      <w:lvlJc w:val="left"/>
      <w:pPr>
        <w:ind w:left="927" w:hanging="360"/>
      </w:pPr>
      <w:rPr>
        <w:rFonts w:ascii="Times New Roman" w:hAnsi="Times New Roman" w:cs="Times New Roman" w:hint="default"/>
        <w:b w:val="0"/>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2" w15:restartNumberingAfterBreak="0">
    <w:nsid w:val="59067FB9"/>
    <w:multiLevelType w:val="multilevel"/>
    <w:tmpl w:val="4A10B040"/>
    <w:lvl w:ilvl="0">
      <w:start w:val="2"/>
      <w:numFmt w:val="decimal"/>
      <w:lvlText w:val="%1."/>
      <w:lvlJc w:val="left"/>
      <w:pPr>
        <w:ind w:left="450" w:hanging="450"/>
      </w:pPr>
      <w:rPr>
        <w:rFonts w:hint="default"/>
      </w:rPr>
    </w:lvl>
    <w:lvl w:ilvl="1">
      <w:start w:val="7"/>
      <w:numFmt w:val="decimal"/>
      <w:lvlText w:val="%1.%2."/>
      <w:lvlJc w:val="left"/>
      <w:pPr>
        <w:ind w:left="1562" w:hanging="720"/>
      </w:pPr>
      <w:rPr>
        <w:rFonts w:hint="default"/>
      </w:rPr>
    </w:lvl>
    <w:lvl w:ilvl="2">
      <w:start w:val="1"/>
      <w:numFmt w:val="decimal"/>
      <w:lvlText w:val="%1.%2.%3."/>
      <w:lvlJc w:val="left"/>
      <w:pPr>
        <w:ind w:left="2404" w:hanging="720"/>
      </w:pPr>
      <w:rPr>
        <w:rFonts w:hint="default"/>
      </w:rPr>
    </w:lvl>
    <w:lvl w:ilvl="3">
      <w:start w:val="1"/>
      <w:numFmt w:val="decimal"/>
      <w:lvlText w:val="%1.%2.%3.%4."/>
      <w:lvlJc w:val="left"/>
      <w:pPr>
        <w:ind w:left="3606" w:hanging="1080"/>
      </w:pPr>
      <w:rPr>
        <w:rFonts w:hint="default"/>
      </w:rPr>
    </w:lvl>
    <w:lvl w:ilvl="4">
      <w:start w:val="1"/>
      <w:numFmt w:val="decimal"/>
      <w:lvlText w:val="%1.%2.%3.%4.%5."/>
      <w:lvlJc w:val="left"/>
      <w:pPr>
        <w:ind w:left="4448" w:hanging="1080"/>
      </w:pPr>
      <w:rPr>
        <w:rFonts w:hint="default"/>
      </w:rPr>
    </w:lvl>
    <w:lvl w:ilvl="5">
      <w:start w:val="1"/>
      <w:numFmt w:val="decimal"/>
      <w:lvlText w:val="%1.%2.%3.%4.%5.%6."/>
      <w:lvlJc w:val="left"/>
      <w:pPr>
        <w:ind w:left="5650" w:hanging="1440"/>
      </w:pPr>
      <w:rPr>
        <w:rFonts w:hint="default"/>
      </w:rPr>
    </w:lvl>
    <w:lvl w:ilvl="6">
      <w:start w:val="1"/>
      <w:numFmt w:val="decimal"/>
      <w:lvlText w:val="%1.%2.%3.%4.%5.%6.%7."/>
      <w:lvlJc w:val="left"/>
      <w:pPr>
        <w:ind w:left="6852" w:hanging="1800"/>
      </w:pPr>
      <w:rPr>
        <w:rFonts w:hint="default"/>
      </w:rPr>
    </w:lvl>
    <w:lvl w:ilvl="7">
      <w:start w:val="1"/>
      <w:numFmt w:val="decimal"/>
      <w:lvlText w:val="%1.%2.%3.%4.%5.%6.%7.%8."/>
      <w:lvlJc w:val="left"/>
      <w:pPr>
        <w:ind w:left="7694" w:hanging="1800"/>
      </w:pPr>
      <w:rPr>
        <w:rFonts w:hint="default"/>
      </w:rPr>
    </w:lvl>
    <w:lvl w:ilvl="8">
      <w:start w:val="1"/>
      <w:numFmt w:val="decimal"/>
      <w:lvlText w:val="%1.%2.%3.%4.%5.%6.%7.%8.%9."/>
      <w:lvlJc w:val="left"/>
      <w:pPr>
        <w:ind w:left="8896" w:hanging="2160"/>
      </w:pPr>
      <w:rPr>
        <w:rFonts w:hint="default"/>
      </w:rPr>
    </w:lvl>
  </w:abstractNum>
  <w:abstractNum w:abstractNumId="23" w15:restartNumberingAfterBreak="0">
    <w:nsid w:val="5B50594B"/>
    <w:multiLevelType w:val="hybridMultilevel"/>
    <w:tmpl w:val="94ECB686"/>
    <w:lvl w:ilvl="0" w:tplc="A30C8CA4">
      <w:start w:val="1"/>
      <w:numFmt w:val="bullet"/>
      <w:pStyle w:val="a"/>
      <w:lvlText w:val=""/>
      <w:lvlJc w:val="left"/>
      <w:pPr>
        <w:tabs>
          <w:tab w:val="num" w:pos="1416"/>
        </w:tabs>
        <w:ind w:left="1416" w:hanging="282"/>
      </w:pPr>
      <w:rPr>
        <w:rFonts w:ascii="Symbol" w:hAnsi="Symbol" w:hint="default"/>
        <w:caps w:val="0"/>
        <w:strike w:val="0"/>
        <w:dstrike w:val="0"/>
        <w:vanish w:val="0"/>
        <w:color w:val="000000"/>
        <w:sz w:val="24"/>
        <w:vertAlign w:val="baseline"/>
      </w:rPr>
    </w:lvl>
    <w:lvl w:ilvl="1" w:tplc="0419000F">
      <w:start w:val="1"/>
      <w:numFmt w:val="decimal"/>
      <w:lvlText w:val="%2."/>
      <w:lvlJc w:val="left"/>
      <w:pPr>
        <w:tabs>
          <w:tab w:val="num" w:pos="2574"/>
        </w:tabs>
        <w:ind w:left="2574" w:hanging="360"/>
      </w:pPr>
      <w:rPr>
        <w:rFonts w:hint="default"/>
        <w:caps w:val="0"/>
        <w:strike w:val="0"/>
        <w:dstrike w:val="0"/>
        <w:vanish w:val="0"/>
        <w:color w:val="000000"/>
        <w:sz w:val="24"/>
        <w:vertAlign w:val="baseline"/>
      </w:rPr>
    </w:lvl>
    <w:lvl w:ilvl="2" w:tplc="04190005" w:tentative="1">
      <w:start w:val="1"/>
      <w:numFmt w:val="bullet"/>
      <w:lvlText w:val=""/>
      <w:lvlJc w:val="left"/>
      <w:pPr>
        <w:tabs>
          <w:tab w:val="num" w:pos="3294"/>
        </w:tabs>
        <w:ind w:left="3294" w:hanging="360"/>
      </w:pPr>
      <w:rPr>
        <w:rFonts w:ascii="Wingdings" w:hAnsi="Wingdings" w:hint="default"/>
      </w:rPr>
    </w:lvl>
    <w:lvl w:ilvl="3" w:tplc="04190001" w:tentative="1">
      <w:start w:val="1"/>
      <w:numFmt w:val="bullet"/>
      <w:lvlText w:val=""/>
      <w:lvlJc w:val="left"/>
      <w:pPr>
        <w:tabs>
          <w:tab w:val="num" w:pos="4014"/>
        </w:tabs>
        <w:ind w:left="4014" w:hanging="360"/>
      </w:pPr>
      <w:rPr>
        <w:rFonts w:ascii="Symbol" w:hAnsi="Symbol" w:hint="default"/>
      </w:rPr>
    </w:lvl>
    <w:lvl w:ilvl="4" w:tplc="04190003" w:tentative="1">
      <w:start w:val="1"/>
      <w:numFmt w:val="bullet"/>
      <w:lvlText w:val="o"/>
      <w:lvlJc w:val="left"/>
      <w:pPr>
        <w:tabs>
          <w:tab w:val="num" w:pos="4734"/>
        </w:tabs>
        <w:ind w:left="4734" w:hanging="360"/>
      </w:pPr>
      <w:rPr>
        <w:rFonts w:ascii="Courier New" w:hAnsi="Courier New" w:cs="Courier New" w:hint="default"/>
      </w:rPr>
    </w:lvl>
    <w:lvl w:ilvl="5" w:tplc="04190005" w:tentative="1">
      <w:start w:val="1"/>
      <w:numFmt w:val="bullet"/>
      <w:lvlText w:val=""/>
      <w:lvlJc w:val="left"/>
      <w:pPr>
        <w:tabs>
          <w:tab w:val="num" w:pos="5454"/>
        </w:tabs>
        <w:ind w:left="5454" w:hanging="360"/>
      </w:pPr>
      <w:rPr>
        <w:rFonts w:ascii="Wingdings" w:hAnsi="Wingdings" w:hint="default"/>
      </w:rPr>
    </w:lvl>
    <w:lvl w:ilvl="6" w:tplc="04190001" w:tentative="1">
      <w:start w:val="1"/>
      <w:numFmt w:val="bullet"/>
      <w:lvlText w:val=""/>
      <w:lvlJc w:val="left"/>
      <w:pPr>
        <w:tabs>
          <w:tab w:val="num" w:pos="6174"/>
        </w:tabs>
        <w:ind w:left="6174" w:hanging="360"/>
      </w:pPr>
      <w:rPr>
        <w:rFonts w:ascii="Symbol" w:hAnsi="Symbol" w:hint="default"/>
      </w:rPr>
    </w:lvl>
    <w:lvl w:ilvl="7" w:tplc="04190003" w:tentative="1">
      <w:start w:val="1"/>
      <w:numFmt w:val="bullet"/>
      <w:lvlText w:val="o"/>
      <w:lvlJc w:val="left"/>
      <w:pPr>
        <w:tabs>
          <w:tab w:val="num" w:pos="6894"/>
        </w:tabs>
        <w:ind w:left="6894" w:hanging="360"/>
      </w:pPr>
      <w:rPr>
        <w:rFonts w:ascii="Courier New" w:hAnsi="Courier New" w:cs="Courier New" w:hint="default"/>
      </w:rPr>
    </w:lvl>
    <w:lvl w:ilvl="8" w:tplc="04190005" w:tentative="1">
      <w:start w:val="1"/>
      <w:numFmt w:val="bullet"/>
      <w:lvlText w:val=""/>
      <w:lvlJc w:val="left"/>
      <w:pPr>
        <w:tabs>
          <w:tab w:val="num" w:pos="7614"/>
        </w:tabs>
        <w:ind w:left="7614" w:hanging="360"/>
      </w:pPr>
      <w:rPr>
        <w:rFonts w:ascii="Wingdings" w:hAnsi="Wingdings" w:hint="default"/>
      </w:rPr>
    </w:lvl>
  </w:abstractNum>
  <w:abstractNum w:abstractNumId="24" w15:restartNumberingAfterBreak="0">
    <w:nsid w:val="5D35753F"/>
    <w:multiLevelType w:val="multilevel"/>
    <w:tmpl w:val="A0AA4250"/>
    <w:lvl w:ilvl="0">
      <w:start w:val="2"/>
      <w:numFmt w:val="decimal"/>
      <w:lvlText w:val="%1"/>
      <w:lvlJc w:val="left"/>
      <w:pPr>
        <w:ind w:left="375" w:hanging="375"/>
      </w:pPr>
      <w:rPr>
        <w:rFonts w:hint="default"/>
      </w:rPr>
    </w:lvl>
    <w:lvl w:ilvl="1">
      <w:start w:val="6"/>
      <w:numFmt w:val="decimal"/>
      <w:lvlText w:val="%1.%2"/>
      <w:lvlJc w:val="left"/>
      <w:pPr>
        <w:ind w:left="1937" w:hanging="375"/>
      </w:pPr>
      <w:rPr>
        <w:rFonts w:hint="default"/>
      </w:rPr>
    </w:lvl>
    <w:lvl w:ilvl="2">
      <w:start w:val="1"/>
      <w:numFmt w:val="decimal"/>
      <w:lvlText w:val="%1.%2.%3"/>
      <w:lvlJc w:val="left"/>
      <w:pPr>
        <w:ind w:left="3844" w:hanging="720"/>
      </w:pPr>
      <w:rPr>
        <w:rFonts w:hint="default"/>
      </w:rPr>
    </w:lvl>
    <w:lvl w:ilvl="3">
      <w:start w:val="1"/>
      <w:numFmt w:val="decimal"/>
      <w:lvlText w:val="%1.%2.%3.%4"/>
      <w:lvlJc w:val="left"/>
      <w:pPr>
        <w:ind w:left="5766" w:hanging="1080"/>
      </w:pPr>
      <w:rPr>
        <w:rFonts w:hint="default"/>
      </w:rPr>
    </w:lvl>
    <w:lvl w:ilvl="4">
      <w:start w:val="1"/>
      <w:numFmt w:val="decimal"/>
      <w:lvlText w:val="%1.%2.%3.%4.%5"/>
      <w:lvlJc w:val="left"/>
      <w:pPr>
        <w:ind w:left="7328" w:hanging="1080"/>
      </w:pPr>
      <w:rPr>
        <w:rFonts w:hint="default"/>
      </w:rPr>
    </w:lvl>
    <w:lvl w:ilvl="5">
      <w:start w:val="1"/>
      <w:numFmt w:val="decimal"/>
      <w:lvlText w:val="%1.%2.%3.%4.%5.%6"/>
      <w:lvlJc w:val="left"/>
      <w:pPr>
        <w:ind w:left="9250" w:hanging="1440"/>
      </w:pPr>
      <w:rPr>
        <w:rFonts w:hint="default"/>
      </w:rPr>
    </w:lvl>
    <w:lvl w:ilvl="6">
      <w:start w:val="1"/>
      <w:numFmt w:val="decimal"/>
      <w:lvlText w:val="%1.%2.%3.%4.%5.%6.%7"/>
      <w:lvlJc w:val="left"/>
      <w:pPr>
        <w:ind w:left="10812" w:hanging="1440"/>
      </w:pPr>
      <w:rPr>
        <w:rFonts w:hint="default"/>
      </w:rPr>
    </w:lvl>
    <w:lvl w:ilvl="7">
      <w:start w:val="1"/>
      <w:numFmt w:val="decimal"/>
      <w:lvlText w:val="%1.%2.%3.%4.%5.%6.%7.%8"/>
      <w:lvlJc w:val="left"/>
      <w:pPr>
        <w:ind w:left="12734" w:hanging="1800"/>
      </w:pPr>
      <w:rPr>
        <w:rFonts w:hint="default"/>
      </w:rPr>
    </w:lvl>
    <w:lvl w:ilvl="8">
      <w:start w:val="1"/>
      <w:numFmt w:val="decimal"/>
      <w:lvlText w:val="%1.%2.%3.%4.%5.%6.%7.%8.%9"/>
      <w:lvlJc w:val="left"/>
      <w:pPr>
        <w:ind w:left="14656" w:hanging="2160"/>
      </w:pPr>
      <w:rPr>
        <w:rFonts w:hint="default"/>
      </w:rPr>
    </w:lvl>
  </w:abstractNum>
  <w:abstractNum w:abstractNumId="25" w15:restartNumberingAfterBreak="0">
    <w:nsid w:val="645C5F04"/>
    <w:multiLevelType w:val="multilevel"/>
    <w:tmpl w:val="D6AE84BA"/>
    <w:lvl w:ilvl="0">
      <w:start w:val="2"/>
      <w:numFmt w:val="decimal"/>
      <w:lvlText w:val="%1."/>
      <w:lvlJc w:val="left"/>
      <w:pPr>
        <w:ind w:left="450" w:hanging="450"/>
      </w:pPr>
      <w:rPr>
        <w:rFonts w:hint="default"/>
      </w:rPr>
    </w:lvl>
    <w:lvl w:ilvl="1">
      <w:start w:val="1"/>
      <w:numFmt w:val="decimal"/>
      <w:lvlText w:val="%1.%2."/>
      <w:lvlJc w:val="left"/>
      <w:pPr>
        <w:ind w:left="1562" w:hanging="720"/>
      </w:pPr>
      <w:rPr>
        <w:rFonts w:hint="default"/>
      </w:rPr>
    </w:lvl>
    <w:lvl w:ilvl="2">
      <w:start w:val="1"/>
      <w:numFmt w:val="decimal"/>
      <w:lvlText w:val="%1.%2.%3."/>
      <w:lvlJc w:val="left"/>
      <w:pPr>
        <w:ind w:left="2404" w:hanging="720"/>
      </w:pPr>
      <w:rPr>
        <w:rFonts w:hint="default"/>
      </w:rPr>
    </w:lvl>
    <w:lvl w:ilvl="3">
      <w:start w:val="1"/>
      <w:numFmt w:val="decimal"/>
      <w:lvlText w:val="%1.%2.%3.%4."/>
      <w:lvlJc w:val="left"/>
      <w:pPr>
        <w:ind w:left="3606" w:hanging="1080"/>
      </w:pPr>
      <w:rPr>
        <w:rFonts w:hint="default"/>
      </w:rPr>
    </w:lvl>
    <w:lvl w:ilvl="4">
      <w:start w:val="1"/>
      <w:numFmt w:val="decimal"/>
      <w:lvlText w:val="%1.%2.%3.%4.%5."/>
      <w:lvlJc w:val="left"/>
      <w:pPr>
        <w:ind w:left="4448" w:hanging="1080"/>
      </w:pPr>
      <w:rPr>
        <w:rFonts w:hint="default"/>
      </w:rPr>
    </w:lvl>
    <w:lvl w:ilvl="5">
      <w:start w:val="1"/>
      <w:numFmt w:val="decimal"/>
      <w:lvlText w:val="%1.%2.%3.%4.%5.%6."/>
      <w:lvlJc w:val="left"/>
      <w:pPr>
        <w:ind w:left="5650" w:hanging="1440"/>
      </w:pPr>
      <w:rPr>
        <w:rFonts w:hint="default"/>
      </w:rPr>
    </w:lvl>
    <w:lvl w:ilvl="6">
      <w:start w:val="1"/>
      <w:numFmt w:val="decimal"/>
      <w:lvlText w:val="%1.%2.%3.%4.%5.%6.%7."/>
      <w:lvlJc w:val="left"/>
      <w:pPr>
        <w:ind w:left="6852" w:hanging="1800"/>
      </w:pPr>
      <w:rPr>
        <w:rFonts w:hint="default"/>
      </w:rPr>
    </w:lvl>
    <w:lvl w:ilvl="7">
      <w:start w:val="1"/>
      <w:numFmt w:val="decimal"/>
      <w:lvlText w:val="%1.%2.%3.%4.%5.%6.%7.%8."/>
      <w:lvlJc w:val="left"/>
      <w:pPr>
        <w:ind w:left="7694" w:hanging="1800"/>
      </w:pPr>
      <w:rPr>
        <w:rFonts w:hint="default"/>
      </w:rPr>
    </w:lvl>
    <w:lvl w:ilvl="8">
      <w:start w:val="1"/>
      <w:numFmt w:val="decimal"/>
      <w:lvlText w:val="%1.%2.%3.%4.%5.%6.%7.%8.%9."/>
      <w:lvlJc w:val="left"/>
      <w:pPr>
        <w:ind w:left="8896" w:hanging="2160"/>
      </w:pPr>
      <w:rPr>
        <w:rFonts w:hint="default"/>
      </w:rPr>
    </w:lvl>
  </w:abstractNum>
  <w:abstractNum w:abstractNumId="26" w15:restartNumberingAfterBreak="0">
    <w:nsid w:val="657871E9"/>
    <w:multiLevelType w:val="multilevel"/>
    <w:tmpl w:val="2B34B20A"/>
    <w:lvl w:ilvl="0">
      <w:start w:val="1"/>
      <w:numFmt w:val="decimal"/>
      <w:lvlText w:val="%1."/>
      <w:lvlJc w:val="left"/>
      <w:pPr>
        <w:ind w:left="720" w:hanging="360"/>
      </w:pPr>
      <w:rPr>
        <w:rFonts w:hint="default"/>
      </w:rPr>
    </w:lvl>
    <w:lvl w:ilvl="1">
      <w:start w:val="7"/>
      <w:numFmt w:val="decimal"/>
      <w:isLgl/>
      <w:lvlText w:val="%1.%2."/>
      <w:lvlJc w:val="left"/>
      <w:pPr>
        <w:ind w:left="1562" w:hanging="720"/>
      </w:pPr>
      <w:rPr>
        <w:rFonts w:hint="default"/>
      </w:rPr>
    </w:lvl>
    <w:lvl w:ilvl="2">
      <w:start w:val="1"/>
      <w:numFmt w:val="decimal"/>
      <w:isLgl/>
      <w:lvlText w:val="%1.%2.%3."/>
      <w:lvlJc w:val="left"/>
      <w:pPr>
        <w:ind w:left="2044" w:hanging="720"/>
      </w:pPr>
      <w:rPr>
        <w:rFonts w:hint="default"/>
      </w:rPr>
    </w:lvl>
    <w:lvl w:ilvl="3">
      <w:start w:val="1"/>
      <w:numFmt w:val="decimal"/>
      <w:isLgl/>
      <w:lvlText w:val="%1.%2.%3.%4."/>
      <w:lvlJc w:val="left"/>
      <w:pPr>
        <w:ind w:left="2886" w:hanging="1080"/>
      </w:pPr>
      <w:rPr>
        <w:rFonts w:hint="default"/>
      </w:rPr>
    </w:lvl>
    <w:lvl w:ilvl="4">
      <w:start w:val="1"/>
      <w:numFmt w:val="decimal"/>
      <w:isLgl/>
      <w:lvlText w:val="%1.%2.%3.%4.%5."/>
      <w:lvlJc w:val="left"/>
      <w:pPr>
        <w:ind w:left="3368" w:hanging="1080"/>
      </w:pPr>
      <w:rPr>
        <w:rFonts w:hint="default"/>
      </w:rPr>
    </w:lvl>
    <w:lvl w:ilvl="5">
      <w:start w:val="1"/>
      <w:numFmt w:val="decimal"/>
      <w:isLgl/>
      <w:lvlText w:val="%1.%2.%3.%4.%5.%6."/>
      <w:lvlJc w:val="left"/>
      <w:pPr>
        <w:ind w:left="4210" w:hanging="1440"/>
      </w:pPr>
      <w:rPr>
        <w:rFonts w:hint="default"/>
      </w:rPr>
    </w:lvl>
    <w:lvl w:ilvl="6">
      <w:start w:val="1"/>
      <w:numFmt w:val="decimal"/>
      <w:isLgl/>
      <w:lvlText w:val="%1.%2.%3.%4.%5.%6.%7."/>
      <w:lvlJc w:val="left"/>
      <w:pPr>
        <w:ind w:left="5052" w:hanging="1800"/>
      </w:pPr>
      <w:rPr>
        <w:rFonts w:hint="default"/>
      </w:rPr>
    </w:lvl>
    <w:lvl w:ilvl="7">
      <w:start w:val="1"/>
      <w:numFmt w:val="decimal"/>
      <w:isLgl/>
      <w:lvlText w:val="%1.%2.%3.%4.%5.%6.%7.%8."/>
      <w:lvlJc w:val="left"/>
      <w:pPr>
        <w:ind w:left="5534" w:hanging="1800"/>
      </w:pPr>
      <w:rPr>
        <w:rFonts w:hint="default"/>
      </w:rPr>
    </w:lvl>
    <w:lvl w:ilvl="8">
      <w:start w:val="1"/>
      <w:numFmt w:val="decimal"/>
      <w:isLgl/>
      <w:lvlText w:val="%1.%2.%3.%4.%5.%6.%7.%8.%9."/>
      <w:lvlJc w:val="left"/>
      <w:pPr>
        <w:ind w:left="6376" w:hanging="2160"/>
      </w:pPr>
      <w:rPr>
        <w:rFonts w:hint="default"/>
      </w:rPr>
    </w:lvl>
  </w:abstractNum>
  <w:abstractNum w:abstractNumId="27" w15:restartNumberingAfterBreak="0">
    <w:nsid w:val="69F778C0"/>
    <w:multiLevelType w:val="hybridMultilevel"/>
    <w:tmpl w:val="E57A01B4"/>
    <w:lvl w:ilvl="0" w:tplc="F5C88D5E">
      <w:start w:val="1"/>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bullet"/>
      <w:lvlText w:val="o"/>
      <w:lvlJc w:val="left"/>
      <w:pPr>
        <w:tabs>
          <w:tab w:val="num" w:pos="1440"/>
        </w:tabs>
        <w:ind w:left="1440" w:hanging="360"/>
      </w:pPr>
      <w:rPr>
        <w:rFonts w:ascii="Courier New" w:hAnsi="Courier New" w:cs="Courier New" w:hint="default"/>
      </w:rPr>
    </w:lvl>
    <w:lvl w:ilvl="2" w:tplc="04220005">
      <w:start w:val="1"/>
      <w:numFmt w:val="bullet"/>
      <w:lvlText w:val=""/>
      <w:lvlJc w:val="left"/>
      <w:pPr>
        <w:tabs>
          <w:tab w:val="num" w:pos="2160"/>
        </w:tabs>
        <w:ind w:left="2160" w:hanging="360"/>
      </w:pPr>
      <w:rPr>
        <w:rFonts w:ascii="Wingdings" w:hAnsi="Wingdings" w:hint="default"/>
      </w:rPr>
    </w:lvl>
    <w:lvl w:ilvl="3" w:tplc="04220001">
      <w:start w:val="1"/>
      <w:numFmt w:val="bullet"/>
      <w:lvlText w:val=""/>
      <w:lvlJc w:val="left"/>
      <w:pPr>
        <w:tabs>
          <w:tab w:val="num" w:pos="2880"/>
        </w:tabs>
        <w:ind w:left="2880" w:hanging="360"/>
      </w:pPr>
      <w:rPr>
        <w:rFonts w:ascii="Symbol" w:hAnsi="Symbol" w:hint="default"/>
      </w:rPr>
    </w:lvl>
    <w:lvl w:ilvl="4" w:tplc="04220003">
      <w:start w:val="1"/>
      <w:numFmt w:val="bullet"/>
      <w:lvlText w:val="o"/>
      <w:lvlJc w:val="left"/>
      <w:pPr>
        <w:tabs>
          <w:tab w:val="num" w:pos="3600"/>
        </w:tabs>
        <w:ind w:left="3600" w:hanging="360"/>
      </w:pPr>
      <w:rPr>
        <w:rFonts w:ascii="Courier New" w:hAnsi="Courier New" w:cs="Courier New" w:hint="default"/>
      </w:rPr>
    </w:lvl>
    <w:lvl w:ilvl="5" w:tplc="04220005">
      <w:start w:val="1"/>
      <w:numFmt w:val="bullet"/>
      <w:lvlText w:val=""/>
      <w:lvlJc w:val="left"/>
      <w:pPr>
        <w:tabs>
          <w:tab w:val="num" w:pos="4320"/>
        </w:tabs>
        <w:ind w:left="4320" w:hanging="360"/>
      </w:pPr>
      <w:rPr>
        <w:rFonts w:ascii="Wingdings" w:hAnsi="Wingdings" w:hint="default"/>
      </w:rPr>
    </w:lvl>
    <w:lvl w:ilvl="6" w:tplc="04220001">
      <w:start w:val="1"/>
      <w:numFmt w:val="bullet"/>
      <w:lvlText w:val=""/>
      <w:lvlJc w:val="left"/>
      <w:pPr>
        <w:tabs>
          <w:tab w:val="num" w:pos="5040"/>
        </w:tabs>
        <w:ind w:left="5040" w:hanging="360"/>
      </w:pPr>
      <w:rPr>
        <w:rFonts w:ascii="Symbol" w:hAnsi="Symbol" w:hint="default"/>
      </w:rPr>
    </w:lvl>
    <w:lvl w:ilvl="7" w:tplc="04220003">
      <w:start w:val="1"/>
      <w:numFmt w:val="bullet"/>
      <w:lvlText w:val="o"/>
      <w:lvlJc w:val="left"/>
      <w:pPr>
        <w:tabs>
          <w:tab w:val="num" w:pos="5760"/>
        </w:tabs>
        <w:ind w:left="5760" w:hanging="360"/>
      </w:pPr>
      <w:rPr>
        <w:rFonts w:ascii="Courier New" w:hAnsi="Courier New" w:cs="Courier New" w:hint="default"/>
      </w:rPr>
    </w:lvl>
    <w:lvl w:ilvl="8" w:tplc="04220005">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2F6225"/>
    <w:multiLevelType w:val="hybridMultilevel"/>
    <w:tmpl w:val="026098B6"/>
    <w:lvl w:ilvl="0" w:tplc="F6CA5C8C">
      <w:start w:val="2013"/>
      <w:numFmt w:val="bullet"/>
      <w:lvlText w:val="–"/>
      <w:lvlJc w:val="left"/>
      <w:pPr>
        <w:tabs>
          <w:tab w:val="num" w:pos="960"/>
        </w:tabs>
        <w:ind w:left="960" w:hanging="360"/>
      </w:pPr>
      <w:rPr>
        <w:rFonts w:ascii="Times New Roman" w:eastAsia="Times New Roman" w:hAnsi="Times New Roman" w:cs="Times New Roman" w:hint="default"/>
      </w:rPr>
    </w:lvl>
    <w:lvl w:ilvl="1" w:tplc="04190003">
      <w:start w:val="1"/>
      <w:numFmt w:val="bullet"/>
      <w:lvlText w:val="o"/>
      <w:lvlJc w:val="left"/>
      <w:pPr>
        <w:tabs>
          <w:tab w:val="num" w:pos="1680"/>
        </w:tabs>
        <w:ind w:left="1680" w:hanging="360"/>
      </w:pPr>
      <w:rPr>
        <w:rFonts w:ascii="Courier New" w:hAnsi="Courier New" w:cs="Courier New" w:hint="default"/>
      </w:rPr>
    </w:lvl>
    <w:lvl w:ilvl="2" w:tplc="04190005">
      <w:start w:val="1"/>
      <w:numFmt w:val="bullet"/>
      <w:lvlText w:val=""/>
      <w:lvlJc w:val="left"/>
      <w:pPr>
        <w:tabs>
          <w:tab w:val="num" w:pos="2400"/>
        </w:tabs>
        <w:ind w:left="2400" w:hanging="360"/>
      </w:pPr>
      <w:rPr>
        <w:rFonts w:ascii="Wingdings" w:hAnsi="Wingdings" w:hint="default"/>
      </w:rPr>
    </w:lvl>
    <w:lvl w:ilvl="3" w:tplc="04190001">
      <w:start w:val="1"/>
      <w:numFmt w:val="bullet"/>
      <w:lvlText w:val=""/>
      <w:lvlJc w:val="left"/>
      <w:pPr>
        <w:tabs>
          <w:tab w:val="num" w:pos="3120"/>
        </w:tabs>
        <w:ind w:left="3120" w:hanging="360"/>
      </w:pPr>
      <w:rPr>
        <w:rFonts w:ascii="Symbol" w:hAnsi="Symbol" w:hint="default"/>
      </w:rPr>
    </w:lvl>
    <w:lvl w:ilvl="4" w:tplc="04190003">
      <w:start w:val="1"/>
      <w:numFmt w:val="bullet"/>
      <w:lvlText w:val="o"/>
      <w:lvlJc w:val="left"/>
      <w:pPr>
        <w:tabs>
          <w:tab w:val="num" w:pos="3840"/>
        </w:tabs>
        <w:ind w:left="3840" w:hanging="360"/>
      </w:pPr>
      <w:rPr>
        <w:rFonts w:ascii="Courier New" w:hAnsi="Courier New" w:cs="Courier New" w:hint="default"/>
      </w:rPr>
    </w:lvl>
    <w:lvl w:ilvl="5" w:tplc="04190005">
      <w:start w:val="1"/>
      <w:numFmt w:val="bullet"/>
      <w:lvlText w:val=""/>
      <w:lvlJc w:val="left"/>
      <w:pPr>
        <w:tabs>
          <w:tab w:val="num" w:pos="4560"/>
        </w:tabs>
        <w:ind w:left="4560" w:hanging="360"/>
      </w:pPr>
      <w:rPr>
        <w:rFonts w:ascii="Wingdings" w:hAnsi="Wingdings" w:hint="default"/>
      </w:rPr>
    </w:lvl>
    <w:lvl w:ilvl="6" w:tplc="04190001">
      <w:start w:val="1"/>
      <w:numFmt w:val="bullet"/>
      <w:lvlText w:val=""/>
      <w:lvlJc w:val="left"/>
      <w:pPr>
        <w:tabs>
          <w:tab w:val="num" w:pos="5280"/>
        </w:tabs>
        <w:ind w:left="5280" w:hanging="360"/>
      </w:pPr>
      <w:rPr>
        <w:rFonts w:ascii="Symbol" w:hAnsi="Symbol" w:hint="default"/>
      </w:rPr>
    </w:lvl>
    <w:lvl w:ilvl="7" w:tplc="04190003">
      <w:start w:val="1"/>
      <w:numFmt w:val="bullet"/>
      <w:lvlText w:val="o"/>
      <w:lvlJc w:val="left"/>
      <w:pPr>
        <w:tabs>
          <w:tab w:val="num" w:pos="6000"/>
        </w:tabs>
        <w:ind w:left="6000" w:hanging="360"/>
      </w:pPr>
      <w:rPr>
        <w:rFonts w:ascii="Courier New" w:hAnsi="Courier New" w:cs="Courier New" w:hint="default"/>
      </w:rPr>
    </w:lvl>
    <w:lvl w:ilvl="8" w:tplc="04190005">
      <w:start w:val="1"/>
      <w:numFmt w:val="bullet"/>
      <w:lvlText w:val=""/>
      <w:lvlJc w:val="left"/>
      <w:pPr>
        <w:tabs>
          <w:tab w:val="num" w:pos="6720"/>
        </w:tabs>
        <w:ind w:left="6720" w:hanging="360"/>
      </w:pPr>
      <w:rPr>
        <w:rFonts w:ascii="Wingdings" w:hAnsi="Wingdings" w:hint="default"/>
      </w:rPr>
    </w:lvl>
  </w:abstractNum>
  <w:abstractNum w:abstractNumId="29" w15:restartNumberingAfterBreak="0">
    <w:nsid w:val="73DA3362"/>
    <w:multiLevelType w:val="hybridMultilevel"/>
    <w:tmpl w:val="07387390"/>
    <w:lvl w:ilvl="0" w:tplc="4820554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760E3CFB"/>
    <w:multiLevelType w:val="hybridMultilevel"/>
    <w:tmpl w:val="11EE51BC"/>
    <w:lvl w:ilvl="0" w:tplc="9AFC1B28">
      <w:numFmt w:val="bullet"/>
      <w:lvlText w:val="-"/>
      <w:lvlJc w:val="left"/>
      <w:pPr>
        <w:ind w:left="360" w:hanging="360"/>
      </w:pPr>
      <w:rPr>
        <w:rFonts w:ascii="Times New Roman" w:eastAsiaTheme="minorHAnsi" w:hAnsi="Times New Roman"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num w:numId="1">
    <w:abstractNumId w:val="5"/>
  </w:num>
  <w:num w:numId="2">
    <w:abstractNumId w:val="27"/>
  </w:num>
  <w:num w:numId="3">
    <w:abstractNumId w:val="12"/>
  </w:num>
  <w:num w:numId="4">
    <w:abstractNumId w:val="16"/>
  </w:num>
  <w:num w:numId="5">
    <w:abstractNumId w:val="19"/>
  </w:num>
  <w:num w:numId="6">
    <w:abstractNumId w:val="7"/>
  </w:num>
  <w:num w:numId="7">
    <w:abstractNumId w:val="17"/>
  </w:num>
  <w:num w:numId="8">
    <w:abstractNumId w:val="28"/>
  </w:num>
  <w:num w:numId="9">
    <w:abstractNumId w:val="14"/>
  </w:num>
  <w:num w:numId="10">
    <w:abstractNumId w:val="30"/>
  </w:num>
  <w:num w:numId="11">
    <w:abstractNumId w:val="26"/>
  </w:num>
  <w:num w:numId="12">
    <w:abstractNumId w:val="0"/>
  </w:num>
  <w:num w:numId="13">
    <w:abstractNumId w:val="25"/>
  </w:num>
  <w:num w:numId="14">
    <w:abstractNumId w:val="3"/>
  </w:num>
  <w:num w:numId="15">
    <w:abstractNumId w:val="11"/>
  </w:num>
  <w:num w:numId="16">
    <w:abstractNumId w:val="18"/>
  </w:num>
  <w:num w:numId="17">
    <w:abstractNumId w:val="20"/>
  </w:num>
  <w:num w:numId="18">
    <w:abstractNumId w:val="22"/>
  </w:num>
  <w:num w:numId="19">
    <w:abstractNumId w:val="13"/>
  </w:num>
  <w:num w:numId="20">
    <w:abstractNumId w:val="4"/>
  </w:num>
  <w:num w:numId="21">
    <w:abstractNumId w:val="2"/>
  </w:num>
  <w:num w:numId="22">
    <w:abstractNumId w:val="1"/>
  </w:num>
  <w:num w:numId="23">
    <w:abstractNumId w:val="8"/>
  </w:num>
  <w:num w:numId="24">
    <w:abstractNumId w:val="21"/>
  </w:num>
  <w:num w:numId="25">
    <w:abstractNumId w:val="24"/>
  </w:num>
  <w:num w:numId="26">
    <w:abstractNumId w:val="10"/>
  </w:num>
  <w:num w:numId="27">
    <w:abstractNumId w:val="23"/>
  </w:num>
  <w:num w:numId="28">
    <w:abstractNumId w:val="9"/>
  </w:num>
  <w:num w:numId="29">
    <w:abstractNumId w:val="15"/>
  </w:num>
  <w:num w:numId="30">
    <w:abstractNumId w:val="29"/>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4968"/>
    <w:rsid w:val="000017D9"/>
    <w:rsid w:val="00024BB9"/>
    <w:rsid w:val="000454D1"/>
    <w:rsid w:val="00090CB4"/>
    <w:rsid w:val="000B7147"/>
    <w:rsid w:val="000D0A81"/>
    <w:rsid w:val="000E4135"/>
    <w:rsid w:val="000F1C53"/>
    <w:rsid w:val="000F1D1D"/>
    <w:rsid w:val="00114E73"/>
    <w:rsid w:val="001217BF"/>
    <w:rsid w:val="001573B1"/>
    <w:rsid w:val="00194E4F"/>
    <w:rsid w:val="001B149F"/>
    <w:rsid w:val="001B35C0"/>
    <w:rsid w:val="001D679C"/>
    <w:rsid w:val="00206599"/>
    <w:rsid w:val="00213C9C"/>
    <w:rsid w:val="00230222"/>
    <w:rsid w:val="0024120F"/>
    <w:rsid w:val="002657BE"/>
    <w:rsid w:val="00280E19"/>
    <w:rsid w:val="0029190F"/>
    <w:rsid w:val="00295FFA"/>
    <w:rsid w:val="002C3D63"/>
    <w:rsid w:val="002C5647"/>
    <w:rsid w:val="002E1790"/>
    <w:rsid w:val="002F288C"/>
    <w:rsid w:val="00320803"/>
    <w:rsid w:val="00330BB0"/>
    <w:rsid w:val="00363655"/>
    <w:rsid w:val="00367043"/>
    <w:rsid w:val="00373821"/>
    <w:rsid w:val="00375953"/>
    <w:rsid w:val="00377AF2"/>
    <w:rsid w:val="00382D36"/>
    <w:rsid w:val="003968B9"/>
    <w:rsid w:val="00397966"/>
    <w:rsid w:val="003A2B10"/>
    <w:rsid w:val="003B180D"/>
    <w:rsid w:val="003B7ADE"/>
    <w:rsid w:val="003C3BC7"/>
    <w:rsid w:val="00414C06"/>
    <w:rsid w:val="00423B00"/>
    <w:rsid w:val="004311BE"/>
    <w:rsid w:val="00442154"/>
    <w:rsid w:val="00460BF2"/>
    <w:rsid w:val="0048484C"/>
    <w:rsid w:val="004A1477"/>
    <w:rsid w:val="004A7403"/>
    <w:rsid w:val="004B13BA"/>
    <w:rsid w:val="004B54E6"/>
    <w:rsid w:val="004B6EDB"/>
    <w:rsid w:val="00504171"/>
    <w:rsid w:val="005238A3"/>
    <w:rsid w:val="00546292"/>
    <w:rsid w:val="00546E24"/>
    <w:rsid w:val="005518B5"/>
    <w:rsid w:val="00553129"/>
    <w:rsid w:val="005A0603"/>
    <w:rsid w:val="005E532F"/>
    <w:rsid w:val="005F1CE6"/>
    <w:rsid w:val="00614009"/>
    <w:rsid w:val="00650940"/>
    <w:rsid w:val="0065506D"/>
    <w:rsid w:val="006E4C14"/>
    <w:rsid w:val="006F5E54"/>
    <w:rsid w:val="0071471A"/>
    <w:rsid w:val="00735636"/>
    <w:rsid w:val="007513CA"/>
    <w:rsid w:val="00752CEC"/>
    <w:rsid w:val="007561AA"/>
    <w:rsid w:val="00767BAE"/>
    <w:rsid w:val="00780143"/>
    <w:rsid w:val="00784310"/>
    <w:rsid w:val="007B7B67"/>
    <w:rsid w:val="007C7FDB"/>
    <w:rsid w:val="007D0AA9"/>
    <w:rsid w:val="007D37CE"/>
    <w:rsid w:val="007E3416"/>
    <w:rsid w:val="0080502B"/>
    <w:rsid w:val="00807EB5"/>
    <w:rsid w:val="0085779F"/>
    <w:rsid w:val="00860365"/>
    <w:rsid w:val="0087272E"/>
    <w:rsid w:val="00893B05"/>
    <w:rsid w:val="00895BBF"/>
    <w:rsid w:val="008B4A10"/>
    <w:rsid w:val="008B7370"/>
    <w:rsid w:val="008C4FF4"/>
    <w:rsid w:val="008E20ED"/>
    <w:rsid w:val="00902171"/>
    <w:rsid w:val="00904049"/>
    <w:rsid w:val="0091633D"/>
    <w:rsid w:val="0096294E"/>
    <w:rsid w:val="00970D62"/>
    <w:rsid w:val="009B2526"/>
    <w:rsid w:val="009B2CB6"/>
    <w:rsid w:val="009B30FE"/>
    <w:rsid w:val="009B70B7"/>
    <w:rsid w:val="009C0056"/>
    <w:rsid w:val="009C6DB2"/>
    <w:rsid w:val="009D2AF8"/>
    <w:rsid w:val="00A15592"/>
    <w:rsid w:val="00A22E1C"/>
    <w:rsid w:val="00A37F83"/>
    <w:rsid w:val="00A662D6"/>
    <w:rsid w:val="00A739B1"/>
    <w:rsid w:val="00A757AA"/>
    <w:rsid w:val="00A778C0"/>
    <w:rsid w:val="00A81A84"/>
    <w:rsid w:val="00AB386B"/>
    <w:rsid w:val="00AD0DAA"/>
    <w:rsid w:val="00AF05FD"/>
    <w:rsid w:val="00AF7881"/>
    <w:rsid w:val="00B226A0"/>
    <w:rsid w:val="00B30717"/>
    <w:rsid w:val="00B75564"/>
    <w:rsid w:val="00B76CF9"/>
    <w:rsid w:val="00B815CF"/>
    <w:rsid w:val="00B90B0D"/>
    <w:rsid w:val="00B94D2E"/>
    <w:rsid w:val="00BA0FBF"/>
    <w:rsid w:val="00BA3675"/>
    <w:rsid w:val="00BD3AB6"/>
    <w:rsid w:val="00C10FBE"/>
    <w:rsid w:val="00C226B1"/>
    <w:rsid w:val="00C36CC9"/>
    <w:rsid w:val="00C37137"/>
    <w:rsid w:val="00C70BDA"/>
    <w:rsid w:val="00C82A06"/>
    <w:rsid w:val="00CB0C13"/>
    <w:rsid w:val="00CE1774"/>
    <w:rsid w:val="00D438FF"/>
    <w:rsid w:val="00D61AAA"/>
    <w:rsid w:val="00D71F75"/>
    <w:rsid w:val="00D80C51"/>
    <w:rsid w:val="00D84968"/>
    <w:rsid w:val="00DA3643"/>
    <w:rsid w:val="00DD5E6D"/>
    <w:rsid w:val="00DF4183"/>
    <w:rsid w:val="00E45AF0"/>
    <w:rsid w:val="00E95F73"/>
    <w:rsid w:val="00EB13A7"/>
    <w:rsid w:val="00EB3237"/>
    <w:rsid w:val="00EB7F0C"/>
    <w:rsid w:val="00EC06A8"/>
    <w:rsid w:val="00EC09F8"/>
    <w:rsid w:val="00EC222C"/>
    <w:rsid w:val="00EC58A7"/>
    <w:rsid w:val="00EE2DBF"/>
    <w:rsid w:val="00F01B34"/>
    <w:rsid w:val="00F0333E"/>
    <w:rsid w:val="00F132C8"/>
    <w:rsid w:val="00F17A7B"/>
    <w:rsid w:val="00F222E9"/>
    <w:rsid w:val="00F453F1"/>
    <w:rsid w:val="00F86679"/>
    <w:rsid w:val="00F91570"/>
    <w:rsid w:val="00FA15B4"/>
    <w:rsid w:val="00FE4D33"/>
    <w:rsid w:val="00FF162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3F98B"/>
  <w15:chartTrackingRefBased/>
  <w15:docId w15:val="{93D9B57E-D011-4D0C-84DD-3F17C59B3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75953"/>
    <w:pPr>
      <w:spacing w:after="200" w:line="276" w:lineRule="auto"/>
    </w:pPr>
    <w:rPr>
      <w:lang w:val="ru-RU"/>
    </w:rPr>
  </w:style>
  <w:style w:type="paragraph" w:styleId="1">
    <w:name w:val="heading 1"/>
    <w:basedOn w:val="a0"/>
    <w:next w:val="a0"/>
    <w:link w:val="10"/>
    <w:qFormat/>
    <w:rsid w:val="00375953"/>
    <w:pPr>
      <w:keepNext/>
      <w:spacing w:after="0" w:line="240" w:lineRule="auto"/>
      <w:jc w:val="center"/>
      <w:outlineLvl w:val="0"/>
    </w:pPr>
    <w:rPr>
      <w:rFonts w:ascii="Times New Roman" w:eastAsia="Times New Roman" w:hAnsi="Times New Roman" w:cs="Times New Roman"/>
      <w:b/>
      <w:sz w:val="24"/>
      <w:szCs w:val="20"/>
      <w:lang w:val="uk-UA"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75953"/>
    <w:rPr>
      <w:rFonts w:ascii="Times New Roman" w:eastAsia="Times New Roman" w:hAnsi="Times New Roman" w:cs="Times New Roman"/>
      <w:b/>
      <w:sz w:val="24"/>
      <w:szCs w:val="20"/>
      <w:lang w:eastAsia="ru-RU"/>
    </w:rPr>
  </w:style>
  <w:style w:type="character" w:customStyle="1" w:styleId="fontstyle01">
    <w:name w:val="fontstyle01"/>
    <w:basedOn w:val="a1"/>
    <w:rsid w:val="00375953"/>
    <w:rPr>
      <w:rFonts w:ascii="TimesNewRomanPSMT" w:hAnsi="TimesNewRomanPSMT" w:hint="default"/>
      <w:b w:val="0"/>
      <w:bCs w:val="0"/>
      <w:i w:val="0"/>
      <w:iCs w:val="0"/>
      <w:color w:val="000000"/>
      <w:sz w:val="28"/>
      <w:szCs w:val="28"/>
    </w:rPr>
  </w:style>
  <w:style w:type="character" w:customStyle="1" w:styleId="fontstyle21">
    <w:name w:val="fontstyle21"/>
    <w:basedOn w:val="a1"/>
    <w:rsid w:val="00375953"/>
    <w:rPr>
      <w:rFonts w:ascii="TimesNewRomanPS-BoldMT" w:hAnsi="TimesNewRomanPS-BoldMT" w:hint="default"/>
      <w:b/>
      <w:bCs/>
      <w:i w:val="0"/>
      <w:iCs w:val="0"/>
      <w:color w:val="000000"/>
      <w:sz w:val="28"/>
      <w:szCs w:val="28"/>
    </w:rPr>
  </w:style>
  <w:style w:type="paragraph" w:styleId="a4">
    <w:name w:val="List Paragraph"/>
    <w:aliases w:val="Абзац12,Абзац списка1,Gaia List Paragraph,Gaia List Paragraph1,Normal bullet 2,Gaia List Paragraph2,Gaia List Paragraph3,titre,normal,Heading 2_sj,Numbered Para 1,Dot pt,No Spacing1,List Paragraph Char Char Char,Indicator Text,Bullet 1"/>
    <w:basedOn w:val="a0"/>
    <w:link w:val="a5"/>
    <w:uiPriority w:val="34"/>
    <w:qFormat/>
    <w:rsid w:val="00375953"/>
    <w:pPr>
      <w:ind w:left="720"/>
      <w:contextualSpacing/>
    </w:pPr>
  </w:style>
  <w:style w:type="table" w:styleId="a6">
    <w:name w:val="Table Grid"/>
    <w:basedOn w:val="a2"/>
    <w:uiPriority w:val="59"/>
    <w:qFormat/>
    <w:rsid w:val="00375953"/>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
    <w:name w:val="Основной текст 31"/>
    <w:basedOn w:val="a0"/>
    <w:rsid w:val="00375953"/>
    <w:pPr>
      <w:suppressAutoHyphens/>
      <w:spacing w:after="0" w:line="240" w:lineRule="auto"/>
    </w:pPr>
    <w:rPr>
      <w:rFonts w:ascii="Times New Roman" w:eastAsia="Times New Roman" w:hAnsi="Times New Roman" w:cs="Times New Roman"/>
      <w:sz w:val="28"/>
      <w:szCs w:val="20"/>
      <w:lang w:val="uk-UA" w:eastAsia="hi-IN" w:bidi="hi-IN"/>
    </w:rPr>
  </w:style>
  <w:style w:type="paragraph" w:styleId="a7">
    <w:name w:val="Body Text"/>
    <w:basedOn w:val="a0"/>
    <w:link w:val="a8"/>
    <w:unhideWhenUsed/>
    <w:rsid w:val="00375953"/>
    <w:pPr>
      <w:spacing w:after="0" w:line="240" w:lineRule="auto"/>
    </w:pPr>
    <w:rPr>
      <w:rFonts w:ascii="Times New Roman" w:eastAsia="Times New Roman" w:hAnsi="Times New Roman" w:cs="Times New Roman"/>
      <w:sz w:val="24"/>
      <w:szCs w:val="20"/>
      <w:lang w:val="uk-UA" w:eastAsia="ru-RU"/>
    </w:rPr>
  </w:style>
  <w:style w:type="character" w:customStyle="1" w:styleId="a8">
    <w:name w:val="Основний текст Знак"/>
    <w:basedOn w:val="a1"/>
    <w:link w:val="a7"/>
    <w:rsid w:val="00375953"/>
    <w:rPr>
      <w:rFonts w:ascii="Times New Roman" w:eastAsia="Times New Roman" w:hAnsi="Times New Roman" w:cs="Times New Roman"/>
      <w:sz w:val="24"/>
      <w:szCs w:val="20"/>
      <w:lang w:eastAsia="ru-RU"/>
    </w:rPr>
  </w:style>
  <w:style w:type="paragraph" w:styleId="a9">
    <w:name w:val="Body Text Indent"/>
    <w:basedOn w:val="a0"/>
    <w:link w:val="aa"/>
    <w:unhideWhenUsed/>
    <w:rsid w:val="00375953"/>
    <w:pPr>
      <w:spacing w:after="0" w:line="240" w:lineRule="auto"/>
      <w:ind w:left="60"/>
      <w:jc w:val="both"/>
    </w:pPr>
    <w:rPr>
      <w:rFonts w:ascii="Times New Roman" w:eastAsia="Times New Roman" w:hAnsi="Times New Roman" w:cs="Times New Roman"/>
      <w:sz w:val="24"/>
      <w:szCs w:val="20"/>
      <w:lang w:val="uk-UA" w:eastAsia="ru-RU"/>
    </w:rPr>
  </w:style>
  <w:style w:type="character" w:customStyle="1" w:styleId="aa">
    <w:name w:val="Основний текст з відступом Знак"/>
    <w:basedOn w:val="a1"/>
    <w:link w:val="a9"/>
    <w:rsid w:val="00375953"/>
    <w:rPr>
      <w:rFonts w:ascii="Times New Roman" w:eastAsia="Times New Roman" w:hAnsi="Times New Roman" w:cs="Times New Roman"/>
      <w:sz w:val="24"/>
      <w:szCs w:val="20"/>
      <w:lang w:eastAsia="ru-RU"/>
    </w:rPr>
  </w:style>
  <w:style w:type="paragraph" w:styleId="2">
    <w:name w:val="Body Text 2"/>
    <w:basedOn w:val="a0"/>
    <w:link w:val="20"/>
    <w:uiPriority w:val="99"/>
    <w:semiHidden/>
    <w:unhideWhenUsed/>
    <w:rsid w:val="00375953"/>
    <w:pPr>
      <w:spacing w:after="120" w:line="480" w:lineRule="auto"/>
    </w:pPr>
  </w:style>
  <w:style w:type="character" w:customStyle="1" w:styleId="20">
    <w:name w:val="Основний текст 2 Знак"/>
    <w:basedOn w:val="a1"/>
    <w:link w:val="2"/>
    <w:uiPriority w:val="99"/>
    <w:semiHidden/>
    <w:rsid w:val="00375953"/>
    <w:rPr>
      <w:lang w:val="ru-RU"/>
    </w:rPr>
  </w:style>
  <w:style w:type="paragraph" w:styleId="HTML">
    <w:name w:val="HTML Preformatted"/>
    <w:basedOn w:val="a0"/>
    <w:link w:val="HTML0"/>
    <w:uiPriority w:val="99"/>
    <w:unhideWhenUsed/>
    <w:rsid w:val="0037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ий HTML Знак"/>
    <w:basedOn w:val="a1"/>
    <w:link w:val="HTML"/>
    <w:uiPriority w:val="99"/>
    <w:rsid w:val="00375953"/>
    <w:rPr>
      <w:rFonts w:ascii="Courier New" w:eastAsia="Times New Roman" w:hAnsi="Courier New" w:cs="Courier New"/>
      <w:sz w:val="20"/>
      <w:szCs w:val="20"/>
      <w:lang w:val="ru-RU" w:eastAsia="ru-RU"/>
    </w:rPr>
  </w:style>
  <w:style w:type="paragraph" w:styleId="ab">
    <w:name w:val="Normal (Web)"/>
    <w:basedOn w:val="a0"/>
    <w:uiPriority w:val="99"/>
    <w:unhideWhenUsed/>
    <w:rsid w:val="00375953"/>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21">
    <w:name w:val="Основной текст 21"/>
    <w:basedOn w:val="a0"/>
    <w:rsid w:val="00375953"/>
    <w:pPr>
      <w:suppressAutoHyphens/>
      <w:spacing w:after="0" w:line="240" w:lineRule="auto"/>
      <w:jc w:val="both"/>
    </w:pPr>
    <w:rPr>
      <w:rFonts w:ascii="Times New Roman" w:eastAsia="Times New Roman" w:hAnsi="Times New Roman" w:cs="Times New Roman"/>
      <w:sz w:val="24"/>
      <w:szCs w:val="20"/>
      <w:lang w:val="uk-UA" w:eastAsia="hi-IN" w:bidi="hi-IN"/>
    </w:rPr>
  </w:style>
  <w:style w:type="paragraph" w:styleId="ac">
    <w:name w:val="header"/>
    <w:basedOn w:val="a0"/>
    <w:link w:val="ad"/>
    <w:uiPriority w:val="99"/>
    <w:unhideWhenUsed/>
    <w:rsid w:val="00375953"/>
    <w:pPr>
      <w:tabs>
        <w:tab w:val="center" w:pos="4677"/>
        <w:tab w:val="right" w:pos="9355"/>
      </w:tabs>
      <w:spacing w:after="0" w:line="240" w:lineRule="auto"/>
    </w:pPr>
  </w:style>
  <w:style w:type="character" w:customStyle="1" w:styleId="ad">
    <w:name w:val="Верхній колонтитул Знак"/>
    <w:basedOn w:val="a1"/>
    <w:link w:val="ac"/>
    <w:uiPriority w:val="99"/>
    <w:rsid w:val="00375953"/>
    <w:rPr>
      <w:lang w:val="ru-RU"/>
    </w:rPr>
  </w:style>
  <w:style w:type="paragraph" w:styleId="ae">
    <w:name w:val="footer"/>
    <w:basedOn w:val="a0"/>
    <w:link w:val="af"/>
    <w:uiPriority w:val="99"/>
    <w:unhideWhenUsed/>
    <w:rsid w:val="00375953"/>
    <w:pPr>
      <w:tabs>
        <w:tab w:val="center" w:pos="4677"/>
        <w:tab w:val="right" w:pos="9355"/>
      </w:tabs>
      <w:spacing w:after="0" w:line="240" w:lineRule="auto"/>
    </w:pPr>
  </w:style>
  <w:style w:type="character" w:customStyle="1" w:styleId="af">
    <w:name w:val="Нижній колонтитул Знак"/>
    <w:basedOn w:val="a1"/>
    <w:link w:val="ae"/>
    <w:uiPriority w:val="99"/>
    <w:rsid w:val="00375953"/>
    <w:rPr>
      <w:lang w:val="ru-RU"/>
    </w:rPr>
  </w:style>
  <w:style w:type="paragraph" w:styleId="af0">
    <w:name w:val="Balloon Text"/>
    <w:basedOn w:val="a0"/>
    <w:link w:val="af1"/>
    <w:uiPriority w:val="99"/>
    <w:semiHidden/>
    <w:unhideWhenUsed/>
    <w:rsid w:val="00375953"/>
    <w:pPr>
      <w:spacing w:after="0" w:line="240" w:lineRule="auto"/>
    </w:pPr>
    <w:rPr>
      <w:rFonts w:ascii="Tahoma" w:hAnsi="Tahoma" w:cs="Tahoma"/>
      <w:sz w:val="16"/>
      <w:szCs w:val="16"/>
    </w:rPr>
  </w:style>
  <w:style w:type="character" w:customStyle="1" w:styleId="af1">
    <w:name w:val="Текст у виносці Знак"/>
    <w:basedOn w:val="a1"/>
    <w:link w:val="af0"/>
    <w:uiPriority w:val="99"/>
    <w:semiHidden/>
    <w:rsid w:val="00375953"/>
    <w:rPr>
      <w:rFonts w:ascii="Tahoma" w:hAnsi="Tahoma" w:cs="Tahoma"/>
      <w:sz w:val="16"/>
      <w:szCs w:val="16"/>
      <w:lang w:val="ru-RU"/>
    </w:rPr>
  </w:style>
  <w:style w:type="character" w:customStyle="1" w:styleId="11">
    <w:name w:val="Заголовок №1_"/>
    <w:link w:val="12"/>
    <w:rsid w:val="00375953"/>
    <w:rPr>
      <w:sz w:val="26"/>
      <w:szCs w:val="26"/>
      <w:shd w:val="clear" w:color="auto" w:fill="FFFFFF"/>
    </w:rPr>
  </w:style>
  <w:style w:type="paragraph" w:customStyle="1" w:styleId="12">
    <w:name w:val="Заголовок №1"/>
    <w:basedOn w:val="a0"/>
    <w:link w:val="11"/>
    <w:rsid w:val="00375953"/>
    <w:pPr>
      <w:shd w:val="clear" w:color="auto" w:fill="FFFFFF"/>
      <w:spacing w:after="180" w:line="0" w:lineRule="atLeast"/>
      <w:outlineLvl w:val="0"/>
    </w:pPr>
    <w:rPr>
      <w:sz w:val="26"/>
      <w:szCs w:val="26"/>
      <w:lang w:val="uk-UA"/>
    </w:rPr>
  </w:style>
  <w:style w:type="paragraph" w:customStyle="1" w:styleId="TableParagraph">
    <w:name w:val="Table Paragraph"/>
    <w:basedOn w:val="a0"/>
    <w:uiPriority w:val="1"/>
    <w:qFormat/>
    <w:rsid w:val="00375953"/>
    <w:pPr>
      <w:widowControl w:val="0"/>
      <w:autoSpaceDE w:val="0"/>
      <w:autoSpaceDN w:val="0"/>
      <w:adjustRightInd w:val="0"/>
      <w:spacing w:after="0" w:line="240" w:lineRule="auto"/>
    </w:pPr>
    <w:rPr>
      <w:rFonts w:ascii="Times New Roman" w:eastAsiaTheme="minorEastAsia" w:hAnsi="Times New Roman" w:cs="Times New Roman"/>
      <w:sz w:val="24"/>
      <w:szCs w:val="24"/>
      <w:lang w:val="uk-UA" w:eastAsia="uk-UA"/>
    </w:rPr>
  </w:style>
  <w:style w:type="character" w:styleId="af2">
    <w:name w:val="Emphasis"/>
    <w:basedOn w:val="a1"/>
    <w:uiPriority w:val="20"/>
    <w:qFormat/>
    <w:rsid w:val="00375953"/>
    <w:rPr>
      <w:i/>
      <w:iCs/>
    </w:rPr>
  </w:style>
  <w:style w:type="character" w:styleId="af3">
    <w:name w:val="Strong"/>
    <w:basedOn w:val="a1"/>
    <w:uiPriority w:val="22"/>
    <w:qFormat/>
    <w:rsid w:val="00375953"/>
    <w:rPr>
      <w:b/>
      <w:bCs/>
    </w:rPr>
  </w:style>
  <w:style w:type="character" w:customStyle="1" w:styleId="a5">
    <w:name w:val="Абзац списку Знак"/>
    <w:aliases w:val="Абзац12 Знак,Абзац списка1 Знак,Gaia List Paragraph Знак,Gaia List Paragraph1 Знак,Normal bullet 2 Знак,Gaia List Paragraph2 Знак,Gaia List Paragraph3 Знак,titre Знак,normal Знак,Heading 2_sj Знак,Numbered Para 1 Знак,Dot pt Знак"/>
    <w:link w:val="a4"/>
    <w:uiPriority w:val="34"/>
    <w:qFormat/>
    <w:rsid w:val="00EC06A8"/>
    <w:rPr>
      <w:lang w:val="ru-RU"/>
    </w:rPr>
  </w:style>
  <w:style w:type="paragraph" w:customStyle="1" w:styleId="af4">
    <w:name w:val="проект текст Т"/>
    <w:basedOn w:val="a0"/>
    <w:link w:val="af5"/>
    <w:qFormat/>
    <w:rsid w:val="00EC06A8"/>
    <w:pPr>
      <w:suppressAutoHyphens/>
      <w:overflowPunct w:val="0"/>
      <w:autoSpaceDE w:val="0"/>
      <w:autoSpaceDN w:val="0"/>
      <w:adjustRightInd w:val="0"/>
      <w:spacing w:after="60" w:line="240" w:lineRule="auto"/>
      <w:ind w:left="567" w:right="550" w:firstLine="567"/>
      <w:jc w:val="both"/>
      <w:textAlignment w:val="baseline"/>
    </w:pPr>
    <w:rPr>
      <w:rFonts w:ascii="Times New Roman" w:eastAsia="Times New Roman" w:hAnsi="Times New Roman" w:cs="Times New Roman"/>
      <w:color w:val="000000"/>
      <w:sz w:val="24"/>
      <w:szCs w:val="20"/>
      <w:lang w:val="uk-UA" w:eastAsia="ru-RU"/>
    </w:rPr>
  </w:style>
  <w:style w:type="character" w:customStyle="1" w:styleId="af5">
    <w:name w:val="проект текст Т Знак"/>
    <w:link w:val="af4"/>
    <w:rsid w:val="00EC06A8"/>
    <w:rPr>
      <w:rFonts w:ascii="Times New Roman" w:eastAsia="Times New Roman" w:hAnsi="Times New Roman" w:cs="Times New Roman"/>
      <w:color w:val="000000"/>
      <w:sz w:val="24"/>
      <w:szCs w:val="20"/>
      <w:lang w:eastAsia="ru-RU"/>
    </w:rPr>
  </w:style>
  <w:style w:type="paragraph" w:customStyle="1" w:styleId="a">
    <w:name w:val="проект список Т"/>
    <w:basedOn w:val="af4"/>
    <w:link w:val="af6"/>
    <w:qFormat/>
    <w:rsid w:val="00EC06A8"/>
    <w:pPr>
      <w:numPr>
        <w:numId w:val="27"/>
      </w:numPr>
      <w:spacing w:after="20"/>
    </w:pPr>
  </w:style>
  <w:style w:type="character" w:customStyle="1" w:styleId="af6">
    <w:name w:val="проект список Т Знак Знак"/>
    <w:link w:val="a"/>
    <w:rsid w:val="00EC06A8"/>
    <w:rPr>
      <w:rFonts w:ascii="Times New Roman" w:eastAsia="Times New Roman" w:hAnsi="Times New Roman" w:cs="Times New Roman"/>
      <w:color w:val="000000"/>
      <w:sz w:val="24"/>
      <w:szCs w:val="20"/>
      <w:lang w:eastAsia="ru-RU"/>
    </w:rPr>
  </w:style>
  <w:style w:type="character" w:customStyle="1" w:styleId="docdata">
    <w:name w:val="docdata"/>
    <w:aliases w:val="docy,v5,3176,baiaagaaboqcaaadngoaaawscgaaaaaaaaaaaaaaaaaaaaaaaaaaaaaaaaaaaaaaaaaaaaaaaaaaaaaaaaaaaaaaaaaaaaaaaaaaaaaaaaaaaaaaaaaaaaaaaaaaaaaaaaaaaaaaaaaaaaaaaaaaaaaaaaaaaaaaaaaaaaaaaaaaaaaaaaaaaaaaaaaaaaaaaaaaaaaaaaaaaaaaaaaaaaaaaaaaaaaaaaaaaaaa"/>
    <w:basedOn w:val="a1"/>
    <w:rsid w:val="003979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607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F171B2-BECD-4D54-A998-115A4F2E6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1594</TotalTime>
  <Pages>30</Pages>
  <Words>46891</Words>
  <Characters>26729</Characters>
  <Application>Microsoft Office Word</Application>
  <DocSecurity>0</DocSecurity>
  <Lines>222</Lines>
  <Paragraphs>146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73474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83</cp:revision>
  <cp:lastPrinted>2026-05-07T15:41:00Z</cp:lastPrinted>
  <dcterms:created xsi:type="dcterms:W3CDTF">2026-01-22T08:28:00Z</dcterms:created>
  <dcterms:modified xsi:type="dcterms:W3CDTF">2026-05-08T11:38:00Z</dcterms:modified>
</cp:coreProperties>
</file>