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4DBD8" w14:textId="623E0228" w:rsidR="00DA5354" w:rsidRPr="00B55BEA" w:rsidRDefault="00DA5354" w:rsidP="00FC71EC">
      <w:pPr>
        <w:spacing w:after="0" w:line="240" w:lineRule="auto"/>
        <w:jc w:val="center"/>
        <w:rPr>
          <w:rFonts w:ascii="Times New Roman" w:eastAsia="Times New Roman" w:hAnsi="Times New Roman" w:cs="Times New Roman"/>
          <w:bCs/>
          <w:color w:val="000000" w:themeColor="text1"/>
          <w:sz w:val="28"/>
          <w:szCs w:val="28"/>
          <w:lang w:val="uk-UA" w:eastAsia="ru-RU"/>
        </w:rPr>
      </w:pPr>
      <w:r w:rsidRPr="00B55BEA">
        <w:rPr>
          <w:rFonts w:ascii="Times New Roman" w:eastAsia="Times New Roman" w:hAnsi="Times New Roman" w:cs="Times New Roman"/>
          <w:color w:val="000000" w:themeColor="text1"/>
          <w:sz w:val="28"/>
          <w:szCs w:val="28"/>
          <w:lang w:val="uk-UA" w:eastAsia="ru-RU"/>
        </w:rPr>
        <w:t>Інформація п</w:t>
      </w:r>
      <w:r w:rsidRPr="00B55BEA">
        <w:rPr>
          <w:rFonts w:ascii="Times New Roman" w:eastAsia="Times New Roman" w:hAnsi="Times New Roman" w:cs="Times New Roman"/>
          <w:bCs/>
          <w:color w:val="000000" w:themeColor="text1"/>
          <w:sz w:val="28"/>
          <w:szCs w:val="28"/>
          <w:lang w:val="uk-UA" w:eastAsia="ru-RU"/>
        </w:rPr>
        <w:t>ро роботу центру надання адміністративних послуг</w:t>
      </w:r>
      <w:r w:rsidR="00FC71EC" w:rsidRPr="00B55BEA">
        <w:rPr>
          <w:rFonts w:ascii="Times New Roman" w:eastAsia="Times New Roman" w:hAnsi="Times New Roman" w:cs="Times New Roman"/>
          <w:bCs/>
          <w:color w:val="000000" w:themeColor="text1"/>
          <w:sz w:val="28"/>
          <w:szCs w:val="28"/>
          <w:lang w:val="uk-UA" w:eastAsia="ru-RU"/>
        </w:rPr>
        <w:t xml:space="preserve"> </w:t>
      </w:r>
      <w:r w:rsidRPr="00B55BEA">
        <w:rPr>
          <w:rFonts w:ascii="Times New Roman" w:eastAsia="Times New Roman" w:hAnsi="Times New Roman" w:cs="Times New Roman"/>
          <w:bCs/>
          <w:color w:val="000000" w:themeColor="text1"/>
          <w:sz w:val="28"/>
          <w:szCs w:val="28"/>
          <w:lang w:val="uk-UA" w:eastAsia="ru-RU"/>
        </w:rPr>
        <w:t>виконав</w:t>
      </w:r>
      <w:r w:rsidR="00A1473A" w:rsidRPr="00B55BEA">
        <w:rPr>
          <w:rFonts w:ascii="Times New Roman" w:eastAsia="Times New Roman" w:hAnsi="Times New Roman" w:cs="Times New Roman"/>
          <w:bCs/>
          <w:color w:val="000000" w:themeColor="text1"/>
          <w:sz w:val="28"/>
          <w:szCs w:val="28"/>
          <w:lang w:val="uk-UA" w:eastAsia="ru-RU"/>
        </w:rPr>
        <w:t xml:space="preserve">чого комітету </w:t>
      </w:r>
      <w:r w:rsidR="00FC71EC" w:rsidRPr="00B55BEA">
        <w:rPr>
          <w:rFonts w:ascii="Times New Roman" w:hAnsi="Times New Roman" w:cs="Times New Roman"/>
          <w:color w:val="000000" w:themeColor="text1"/>
          <w:sz w:val="28"/>
          <w:szCs w:val="28"/>
          <w:bdr w:val="none" w:sz="0" w:space="0" w:color="auto" w:frame="1"/>
          <w:lang w:val="uk-UA"/>
        </w:rPr>
        <w:t>Старокостянтинівської</w:t>
      </w:r>
      <w:r w:rsidR="00FC71EC" w:rsidRPr="00B55BEA">
        <w:rPr>
          <w:rFonts w:ascii="Times New Roman" w:eastAsia="Times New Roman" w:hAnsi="Times New Roman" w:cs="Times New Roman"/>
          <w:bCs/>
          <w:color w:val="000000" w:themeColor="text1"/>
          <w:sz w:val="28"/>
          <w:szCs w:val="28"/>
          <w:lang w:val="uk-UA" w:eastAsia="ru-RU"/>
        </w:rPr>
        <w:t xml:space="preserve"> </w:t>
      </w:r>
      <w:r w:rsidR="00A1473A" w:rsidRPr="00B55BEA">
        <w:rPr>
          <w:rFonts w:ascii="Times New Roman" w:eastAsia="Times New Roman" w:hAnsi="Times New Roman" w:cs="Times New Roman"/>
          <w:bCs/>
          <w:color w:val="000000" w:themeColor="text1"/>
          <w:sz w:val="28"/>
          <w:szCs w:val="28"/>
          <w:lang w:val="uk-UA" w:eastAsia="ru-RU"/>
        </w:rPr>
        <w:t>міської ради</w:t>
      </w:r>
      <w:r w:rsidR="00FC71EC" w:rsidRPr="00B55BEA">
        <w:rPr>
          <w:rFonts w:ascii="Times New Roman" w:eastAsia="Times New Roman" w:hAnsi="Times New Roman" w:cs="Times New Roman"/>
          <w:bCs/>
          <w:color w:val="000000" w:themeColor="text1"/>
          <w:sz w:val="28"/>
          <w:szCs w:val="28"/>
          <w:lang w:val="uk-UA" w:eastAsia="ru-RU"/>
        </w:rPr>
        <w:t xml:space="preserve"> </w:t>
      </w:r>
      <w:r w:rsidR="00B37B33" w:rsidRPr="00B55BEA">
        <w:rPr>
          <w:rFonts w:ascii="Times New Roman" w:eastAsia="Times New Roman" w:hAnsi="Times New Roman" w:cs="Times New Roman"/>
          <w:bCs/>
          <w:color w:val="000000" w:themeColor="text1"/>
          <w:sz w:val="28"/>
          <w:szCs w:val="28"/>
          <w:lang w:val="uk-UA" w:eastAsia="ru-RU"/>
        </w:rPr>
        <w:t xml:space="preserve">за </w:t>
      </w:r>
      <w:r w:rsidR="00B55BEA" w:rsidRPr="00B55BEA">
        <w:rPr>
          <w:rFonts w:ascii="Times New Roman" w:eastAsia="Times New Roman" w:hAnsi="Times New Roman" w:cs="Times New Roman"/>
          <w:bCs/>
          <w:color w:val="000000" w:themeColor="text1"/>
          <w:sz w:val="28"/>
          <w:szCs w:val="28"/>
          <w:lang w:val="uk-UA" w:eastAsia="ru-RU"/>
        </w:rPr>
        <w:t>І</w:t>
      </w:r>
      <w:r w:rsidR="00513970" w:rsidRPr="00B55BEA">
        <w:rPr>
          <w:rFonts w:ascii="Times New Roman" w:eastAsia="Times New Roman" w:hAnsi="Times New Roman" w:cs="Times New Roman"/>
          <w:bCs/>
          <w:color w:val="000000" w:themeColor="text1"/>
          <w:sz w:val="28"/>
          <w:szCs w:val="28"/>
          <w:lang w:val="uk-UA" w:eastAsia="ru-RU"/>
        </w:rPr>
        <w:t>І</w:t>
      </w:r>
      <w:r w:rsidR="001121CA" w:rsidRPr="00B55BEA">
        <w:rPr>
          <w:rFonts w:ascii="Times New Roman" w:eastAsia="Times New Roman" w:hAnsi="Times New Roman" w:cs="Times New Roman"/>
          <w:bCs/>
          <w:color w:val="000000" w:themeColor="text1"/>
          <w:sz w:val="28"/>
          <w:szCs w:val="28"/>
          <w:lang w:val="uk-UA" w:eastAsia="ru-RU"/>
        </w:rPr>
        <w:t xml:space="preserve"> </w:t>
      </w:r>
      <w:r w:rsidR="00A048BC" w:rsidRPr="00B55BEA">
        <w:rPr>
          <w:rFonts w:ascii="Times New Roman" w:eastAsia="Times New Roman" w:hAnsi="Times New Roman" w:cs="Times New Roman"/>
          <w:bCs/>
          <w:color w:val="000000" w:themeColor="text1"/>
          <w:sz w:val="28"/>
          <w:szCs w:val="28"/>
          <w:lang w:val="uk-UA" w:eastAsia="ru-RU"/>
        </w:rPr>
        <w:t>півріччя 202</w:t>
      </w:r>
      <w:r w:rsidR="00E269FA" w:rsidRPr="00B55BEA">
        <w:rPr>
          <w:rFonts w:ascii="Times New Roman" w:eastAsia="Times New Roman" w:hAnsi="Times New Roman" w:cs="Times New Roman"/>
          <w:bCs/>
          <w:color w:val="000000" w:themeColor="text1"/>
          <w:sz w:val="28"/>
          <w:szCs w:val="28"/>
          <w:lang w:val="uk-UA" w:eastAsia="ru-RU"/>
        </w:rPr>
        <w:t>5</w:t>
      </w:r>
      <w:r w:rsidRPr="00B55BEA">
        <w:rPr>
          <w:rFonts w:ascii="Times New Roman" w:eastAsia="Times New Roman" w:hAnsi="Times New Roman" w:cs="Times New Roman"/>
          <w:bCs/>
          <w:color w:val="000000" w:themeColor="text1"/>
          <w:sz w:val="28"/>
          <w:szCs w:val="28"/>
          <w:lang w:val="uk-UA" w:eastAsia="ru-RU"/>
        </w:rPr>
        <w:t xml:space="preserve"> року</w:t>
      </w:r>
    </w:p>
    <w:p w14:paraId="359F5CB1" w14:textId="77777777" w:rsidR="00F535CC" w:rsidRPr="00B55BEA" w:rsidRDefault="00F535CC"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46474EF0" w14:textId="0BE10538" w:rsidR="00B55BEA" w:rsidRPr="00B55BEA" w:rsidRDefault="00B55BEA"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B55BEA">
        <w:rPr>
          <w:rFonts w:ascii="Times New Roman" w:hAnsi="Times New Roman" w:cs="Times New Roman"/>
          <w:color w:val="000000" w:themeColor="text1"/>
          <w:sz w:val="28"/>
          <w:szCs w:val="28"/>
          <w:bdr w:val="none" w:sz="0" w:space="0" w:color="auto" w:frame="1"/>
          <w:lang w:val="uk-UA"/>
        </w:rPr>
        <w:t>Центр надання адміністративних послуг виконавчого комітету Старокостянтинівської міської ради (далі – ЦНАП) є ключовою ланкою взаємодії між владою та громадою. Це сучасний фронт-офіс, функціонування якого базується на принципах прозорості, оперативності та «єдиного вікна». У ІІ півріччі 2025 року ЦНАП забезпечував комплексний підхід до вирішення питань мешканців, мінімізуючи бюрократичні процедури та часові витрати відвідувачів.</w:t>
      </w:r>
    </w:p>
    <w:p w14:paraId="573E0264" w14:textId="32DB9500" w:rsidR="00B55BEA" w:rsidRDefault="00B55BEA"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B55BEA">
        <w:rPr>
          <w:rFonts w:ascii="Times New Roman" w:hAnsi="Times New Roman" w:cs="Times New Roman"/>
          <w:color w:val="000000" w:themeColor="text1"/>
          <w:sz w:val="28"/>
          <w:szCs w:val="28"/>
          <w:bdr w:val="none" w:sz="0" w:space="0" w:color="auto" w:frame="1"/>
          <w:lang w:val="uk-UA"/>
        </w:rPr>
        <w:t>Розгалужена структура ЦНАП</w:t>
      </w:r>
      <w:r w:rsidR="00876282">
        <w:rPr>
          <w:rFonts w:ascii="Times New Roman" w:hAnsi="Times New Roman" w:cs="Times New Roman"/>
          <w:color w:val="000000" w:themeColor="text1"/>
          <w:sz w:val="28"/>
          <w:szCs w:val="28"/>
          <w:bdr w:val="none" w:sz="0" w:space="0" w:color="auto" w:frame="1"/>
          <w:lang w:val="uk-UA"/>
        </w:rPr>
        <w:t>у</w:t>
      </w:r>
      <w:r w:rsidRPr="00B55BEA">
        <w:rPr>
          <w:rFonts w:ascii="Times New Roman" w:hAnsi="Times New Roman" w:cs="Times New Roman"/>
          <w:color w:val="000000" w:themeColor="text1"/>
          <w:sz w:val="28"/>
          <w:szCs w:val="28"/>
          <w:bdr w:val="none" w:sz="0" w:space="0" w:color="auto" w:frame="1"/>
          <w:lang w:val="uk-UA"/>
        </w:rPr>
        <w:t xml:space="preserve"> повністю відповідає вимогам децентралізації та забезпечує максимальне охоплення мешканців громади адміністративними послугами, гарантуючи їх доступність у кожному старостинському окрузі</w:t>
      </w:r>
      <w:r>
        <w:rPr>
          <w:rFonts w:ascii="Times New Roman" w:hAnsi="Times New Roman" w:cs="Times New Roman"/>
          <w:color w:val="000000" w:themeColor="text1"/>
          <w:sz w:val="28"/>
          <w:szCs w:val="28"/>
          <w:bdr w:val="none" w:sz="0" w:space="0" w:color="auto" w:frame="1"/>
          <w:lang w:val="uk-UA"/>
        </w:rPr>
        <w:t>.</w:t>
      </w:r>
    </w:p>
    <w:p w14:paraId="6EDA88FE" w14:textId="70B4A757" w:rsidR="00876282" w:rsidRDefault="0087628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876282">
        <w:rPr>
          <w:rFonts w:ascii="Times New Roman" w:hAnsi="Times New Roman" w:cs="Times New Roman"/>
          <w:color w:val="000000" w:themeColor="text1"/>
          <w:sz w:val="28"/>
          <w:szCs w:val="28"/>
          <w:bdr w:val="none" w:sz="0" w:space="0" w:color="auto" w:frame="1"/>
          <w:lang w:val="uk-UA"/>
        </w:rPr>
        <w:t xml:space="preserve">Мережа </w:t>
      </w:r>
      <w:r w:rsidR="00422621">
        <w:rPr>
          <w:rFonts w:ascii="Times New Roman" w:hAnsi="Times New Roman" w:cs="Times New Roman"/>
          <w:color w:val="000000" w:themeColor="text1"/>
          <w:sz w:val="28"/>
          <w:szCs w:val="28"/>
          <w:bdr w:val="none" w:sz="0" w:space="0" w:color="auto" w:frame="1"/>
          <w:lang w:val="uk-UA"/>
        </w:rPr>
        <w:t xml:space="preserve">ЦНАПу </w:t>
      </w:r>
      <w:r w:rsidR="00DA75FB">
        <w:rPr>
          <w:rFonts w:ascii="Times New Roman" w:hAnsi="Times New Roman" w:cs="Times New Roman"/>
          <w:color w:val="000000" w:themeColor="text1"/>
          <w:sz w:val="28"/>
          <w:szCs w:val="28"/>
          <w:bdr w:val="none" w:sz="0" w:space="0" w:color="auto" w:frame="1"/>
          <w:lang w:val="uk-UA"/>
        </w:rPr>
        <w:t>включає основний</w:t>
      </w:r>
      <w:r w:rsidRPr="00876282">
        <w:rPr>
          <w:rFonts w:ascii="Times New Roman" w:hAnsi="Times New Roman" w:cs="Times New Roman"/>
          <w:color w:val="000000" w:themeColor="text1"/>
          <w:sz w:val="28"/>
          <w:szCs w:val="28"/>
          <w:bdr w:val="none" w:sz="0" w:space="0" w:color="auto" w:frame="1"/>
          <w:lang w:val="uk-UA"/>
        </w:rPr>
        <w:t xml:space="preserve"> офіс у м. Старокостянтинів та 22 віддалені робочі місця </w:t>
      </w:r>
      <w:r>
        <w:rPr>
          <w:rFonts w:ascii="Times New Roman" w:hAnsi="Times New Roman" w:cs="Times New Roman"/>
          <w:color w:val="000000" w:themeColor="text1"/>
          <w:sz w:val="28"/>
          <w:szCs w:val="28"/>
          <w:bdr w:val="none" w:sz="0" w:space="0" w:color="auto" w:frame="1"/>
          <w:lang w:val="uk-UA"/>
        </w:rPr>
        <w:t xml:space="preserve">(далі – ВРМ) </w:t>
      </w:r>
      <w:r w:rsidR="00422621">
        <w:rPr>
          <w:rFonts w:ascii="Times New Roman" w:hAnsi="Times New Roman" w:cs="Times New Roman"/>
          <w:color w:val="000000" w:themeColor="text1"/>
          <w:sz w:val="28"/>
          <w:szCs w:val="28"/>
          <w:bdr w:val="none" w:sz="0" w:space="0" w:color="auto" w:frame="1"/>
          <w:lang w:val="uk-UA"/>
        </w:rPr>
        <w:t xml:space="preserve">адміністратора </w:t>
      </w:r>
      <w:r w:rsidRPr="00876282">
        <w:rPr>
          <w:rFonts w:ascii="Times New Roman" w:hAnsi="Times New Roman" w:cs="Times New Roman"/>
          <w:color w:val="000000" w:themeColor="text1"/>
          <w:sz w:val="28"/>
          <w:szCs w:val="28"/>
          <w:bdr w:val="none" w:sz="0" w:space="0" w:color="auto" w:frame="1"/>
          <w:lang w:val="uk-UA"/>
        </w:rPr>
        <w:t>у старостинських округах</w:t>
      </w:r>
      <w:r>
        <w:rPr>
          <w:rFonts w:ascii="Times New Roman" w:hAnsi="Times New Roman" w:cs="Times New Roman"/>
          <w:color w:val="000000" w:themeColor="text1"/>
          <w:sz w:val="28"/>
          <w:szCs w:val="28"/>
          <w:bdr w:val="none" w:sz="0" w:space="0" w:color="auto" w:frame="1"/>
          <w:lang w:val="uk-UA"/>
        </w:rPr>
        <w:t>.</w:t>
      </w:r>
    </w:p>
    <w:p w14:paraId="730356A1" w14:textId="41D93D3D" w:rsidR="00876282" w:rsidRPr="00876282" w:rsidRDefault="0087628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876282">
        <w:rPr>
          <w:rFonts w:ascii="Times New Roman" w:hAnsi="Times New Roman" w:cs="Times New Roman"/>
          <w:color w:val="000000" w:themeColor="text1"/>
          <w:sz w:val="28"/>
          <w:szCs w:val="28"/>
          <w:bdr w:val="none" w:sz="0" w:space="0" w:color="auto" w:frame="1"/>
          <w:lang w:val="uk-UA"/>
        </w:rPr>
        <w:t xml:space="preserve">Забезпечення діяльності </w:t>
      </w:r>
      <w:r w:rsidR="00DA75FB">
        <w:rPr>
          <w:rFonts w:ascii="Times New Roman" w:hAnsi="Times New Roman" w:cs="Times New Roman"/>
          <w:color w:val="000000" w:themeColor="text1"/>
          <w:sz w:val="28"/>
          <w:szCs w:val="28"/>
          <w:bdr w:val="none" w:sz="0" w:space="0" w:color="auto" w:frame="1"/>
          <w:lang w:val="uk-UA"/>
        </w:rPr>
        <w:t>основного</w:t>
      </w:r>
      <w:r w:rsidRPr="00876282">
        <w:rPr>
          <w:rFonts w:ascii="Times New Roman" w:hAnsi="Times New Roman" w:cs="Times New Roman"/>
          <w:color w:val="000000" w:themeColor="text1"/>
          <w:sz w:val="28"/>
          <w:szCs w:val="28"/>
          <w:bdr w:val="none" w:sz="0" w:space="0" w:color="auto" w:frame="1"/>
          <w:lang w:val="uk-UA"/>
        </w:rPr>
        <w:t xml:space="preserve"> офісу здійснюють 8 працівників. Керівництво та контроль за якістю надання послуг покладено на начальника та заступника начальника ЦНАПу.</w:t>
      </w:r>
    </w:p>
    <w:p w14:paraId="6B8ADAF9" w14:textId="61099297" w:rsidR="00876282" w:rsidRPr="00876282" w:rsidRDefault="00876282" w:rsidP="0087628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876282">
        <w:rPr>
          <w:rFonts w:ascii="Times New Roman" w:hAnsi="Times New Roman" w:cs="Times New Roman"/>
          <w:color w:val="000000" w:themeColor="text1"/>
          <w:sz w:val="28"/>
          <w:szCs w:val="28"/>
          <w:bdr w:val="none" w:sz="0" w:space="0" w:color="auto" w:frame="1"/>
          <w:lang w:val="uk-UA"/>
        </w:rPr>
        <w:t xml:space="preserve">Окрім працівників </w:t>
      </w:r>
      <w:r w:rsidR="00DA75FB">
        <w:rPr>
          <w:rFonts w:ascii="Times New Roman" w:hAnsi="Times New Roman" w:cs="Times New Roman"/>
          <w:color w:val="000000" w:themeColor="text1"/>
          <w:sz w:val="28"/>
          <w:szCs w:val="28"/>
          <w:bdr w:val="none" w:sz="0" w:space="0" w:color="auto" w:frame="1"/>
          <w:lang w:val="uk-UA"/>
        </w:rPr>
        <w:t>основного</w:t>
      </w:r>
      <w:r w:rsidRPr="00876282">
        <w:rPr>
          <w:rFonts w:ascii="Times New Roman" w:hAnsi="Times New Roman" w:cs="Times New Roman"/>
          <w:color w:val="000000" w:themeColor="text1"/>
          <w:sz w:val="28"/>
          <w:szCs w:val="28"/>
          <w:bdr w:val="none" w:sz="0" w:space="0" w:color="auto" w:frame="1"/>
          <w:lang w:val="uk-UA"/>
        </w:rPr>
        <w:t xml:space="preserve"> офісу, надання послуг у громаді забезпечують адміністратори на 22 ВРМ. Для зручності мешканців сіл функції з надання адміністративних послуг на ВРМ можуть виконувати безпосередньо старости, які наділені відповідними повноваженнями для прийняття заяв та видачі результатів послуг.</w:t>
      </w:r>
    </w:p>
    <w:p w14:paraId="6E1730AF" w14:textId="33F8C1BF" w:rsidR="00433602" w:rsidRPr="001761D2" w:rsidRDefault="00433602" w:rsidP="00433602">
      <w:pPr>
        <w:spacing w:after="0" w:line="240" w:lineRule="auto"/>
        <w:ind w:firstLine="567"/>
        <w:jc w:val="both"/>
        <w:rPr>
          <w:rFonts w:ascii="Times New Roman" w:hAnsi="Times New Roman" w:cs="Times New Roman"/>
          <w:sz w:val="28"/>
          <w:szCs w:val="28"/>
          <w:bdr w:val="none" w:sz="0" w:space="0" w:color="auto" w:frame="1"/>
          <w:lang w:val="uk-UA"/>
        </w:rPr>
      </w:pPr>
      <w:r w:rsidRPr="001761D2">
        <w:rPr>
          <w:rFonts w:ascii="Times New Roman" w:hAnsi="Times New Roman" w:cs="Times New Roman"/>
          <w:sz w:val="28"/>
          <w:szCs w:val="28"/>
          <w:bdr w:val="none" w:sz="0" w:space="0" w:color="auto" w:frame="1"/>
          <w:lang w:val="uk-UA"/>
        </w:rPr>
        <w:t>Мережа ЦНАП забезпечує доступ до адміністративних сервісів для 4</w:t>
      </w:r>
      <w:r w:rsidR="001761D2" w:rsidRPr="001761D2">
        <w:rPr>
          <w:rFonts w:ascii="Times New Roman" w:hAnsi="Times New Roman" w:cs="Times New Roman"/>
          <w:sz w:val="28"/>
          <w:szCs w:val="28"/>
          <w:bdr w:val="none" w:sz="0" w:space="0" w:color="auto" w:frame="1"/>
          <w:lang w:val="uk-UA"/>
        </w:rPr>
        <w:t>8920</w:t>
      </w:r>
      <w:r w:rsidRPr="001761D2">
        <w:rPr>
          <w:rFonts w:ascii="Times New Roman" w:hAnsi="Times New Roman" w:cs="Times New Roman"/>
          <w:sz w:val="28"/>
          <w:szCs w:val="28"/>
          <w:bdr w:val="none" w:sz="0" w:space="0" w:color="auto" w:frame="1"/>
          <w:lang w:val="uk-UA"/>
        </w:rPr>
        <w:t xml:space="preserve"> мешканців Старокостянтинівської міської територіальної громади, включаючи внутрішньо переміщених осіб, які зареєстровані та проживають на території громади</w:t>
      </w:r>
      <w:r w:rsidR="00422621" w:rsidRPr="001761D2">
        <w:rPr>
          <w:rFonts w:ascii="Times New Roman" w:hAnsi="Times New Roman" w:cs="Times New Roman"/>
          <w:sz w:val="28"/>
          <w:szCs w:val="28"/>
          <w:bdr w:val="none" w:sz="0" w:space="0" w:color="auto" w:frame="1"/>
          <w:lang w:val="uk-UA"/>
        </w:rPr>
        <w:t>.</w:t>
      </w:r>
    </w:p>
    <w:p w14:paraId="2771410B" w14:textId="0634F12B" w:rsidR="00433602" w:rsidRPr="00422621" w:rsidRDefault="00422621"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422621">
        <w:rPr>
          <w:rFonts w:ascii="Times New Roman" w:hAnsi="Times New Roman" w:cs="Times New Roman"/>
          <w:color w:val="000000" w:themeColor="text1"/>
          <w:sz w:val="28"/>
          <w:szCs w:val="28"/>
          <w:bdr w:val="none" w:sz="0" w:space="0" w:color="auto" w:frame="1"/>
          <w:lang w:val="uk-UA"/>
        </w:rPr>
        <w:t xml:space="preserve">Станом на 01 січня 2026 року перелік адміністративних послуг, що надаються через ЦНАП, значно розширено. У </w:t>
      </w:r>
      <w:r w:rsidR="00DA75FB">
        <w:rPr>
          <w:rFonts w:ascii="Times New Roman" w:hAnsi="Times New Roman" w:cs="Times New Roman"/>
          <w:color w:val="000000" w:themeColor="text1"/>
          <w:sz w:val="28"/>
          <w:szCs w:val="28"/>
          <w:bdr w:val="none" w:sz="0" w:space="0" w:color="auto" w:frame="1"/>
          <w:lang w:val="uk-UA"/>
        </w:rPr>
        <w:t>основно</w:t>
      </w:r>
      <w:r w:rsidR="00DA75FB" w:rsidRPr="001761D2">
        <w:rPr>
          <w:rFonts w:ascii="Times New Roman" w:hAnsi="Times New Roman" w:cs="Times New Roman"/>
          <w:sz w:val="28"/>
          <w:szCs w:val="28"/>
          <w:bdr w:val="none" w:sz="0" w:space="0" w:color="auto" w:frame="1"/>
          <w:lang w:val="uk-UA"/>
        </w:rPr>
        <w:t xml:space="preserve">му </w:t>
      </w:r>
      <w:r w:rsidRPr="001761D2">
        <w:rPr>
          <w:rFonts w:ascii="Times New Roman" w:hAnsi="Times New Roman" w:cs="Times New Roman"/>
          <w:sz w:val="28"/>
          <w:szCs w:val="28"/>
          <w:bdr w:val="none" w:sz="0" w:space="0" w:color="auto" w:frame="1"/>
          <w:lang w:val="uk-UA"/>
        </w:rPr>
        <w:t xml:space="preserve">офісі відвідувачам доступно </w:t>
      </w:r>
      <w:r w:rsidR="001761D2" w:rsidRPr="001761D2">
        <w:rPr>
          <w:rFonts w:ascii="Times New Roman" w:hAnsi="Times New Roman" w:cs="Times New Roman"/>
          <w:sz w:val="28"/>
          <w:szCs w:val="28"/>
          <w:bdr w:val="none" w:sz="0" w:space="0" w:color="auto" w:frame="1"/>
          <w:lang w:val="uk-UA"/>
        </w:rPr>
        <w:t>390</w:t>
      </w:r>
      <w:r w:rsidRPr="001761D2">
        <w:rPr>
          <w:rFonts w:ascii="Times New Roman" w:hAnsi="Times New Roman" w:cs="Times New Roman"/>
          <w:sz w:val="28"/>
          <w:szCs w:val="28"/>
          <w:bdr w:val="none" w:sz="0" w:space="0" w:color="auto" w:frame="1"/>
          <w:lang w:val="uk-UA"/>
        </w:rPr>
        <w:t xml:space="preserve"> видів послуг. Через мережу ВРМ забезпечено надання 3</w:t>
      </w:r>
      <w:r w:rsidR="001761D2" w:rsidRPr="001761D2">
        <w:rPr>
          <w:rFonts w:ascii="Times New Roman" w:hAnsi="Times New Roman" w:cs="Times New Roman"/>
          <w:sz w:val="28"/>
          <w:szCs w:val="28"/>
          <w:bdr w:val="none" w:sz="0" w:space="0" w:color="auto" w:frame="1"/>
          <w:lang w:val="uk-UA"/>
        </w:rPr>
        <w:t>58</w:t>
      </w:r>
      <w:r w:rsidRPr="001761D2">
        <w:rPr>
          <w:rFonts w:ascii="Times New Roman" w:hAnsi="Times New Roman" w:cs="Times New Roman"/>
          <w:sz w:val="28"/>
          <w:szCs w:val="28"/>
          <w:bdr w:val="none" w:sz="0" w:space="0" w:color="auto" w:frame="1"/>
          <w:lang w:val="uk-UA"/>
        </w:rPr>
        <w:t xml:space="preserve"> видів послуг, що дозволяє мешканцям отримувати базові сервіси безпосередньо у старостинських округах.</w:t>
      </w:r>
    </w:p>
    <w:p w14:paraId="0CFF1CD3" w14:textId="33BE3946"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Пріоритетними напрямками роботи ЦНАПу у звітному періоді залишалися критично важливі сервіси: від паспортних послуг</w:t>
      </w:r>
      <w:r w:rsidR="00AE323B">
        <w:rPr>
          <w:rFonts w:ascii="Times New Roman" w:hAnsi="Times New Roman" w:cs="Times New Roman"/>
          <w:color w:val="000000" w:themeColor="text1"/>
          <w:sz w:val="28"/>
          <w:szCs w:val="28"/>
          <w:bdr w:val="none" w:sz="0" w:space="0" w:color="auto" w:frame="1"/>
          <w:lang w:val="uk-UA"/>
        </w:rPr>
        <w:t xml:space="preserve"> </w:t>
      </w:r>
      <w:r w:rsidRPr="00E10C3A">
        <w:rPr>
          <w:rFonts w:ascii="Times New Roman" w:hAnsi="Times New Roman" w:cs="Times New Roman"/>
          <w:color w:val="000000" w:themeColor="text1"/>
          <w:sz w:val="28"/>
          <w:szCs w:val="28"/>
          <w:bdr w:val="none" w:sz="0" w:space="0" w:color="auto" w:frame="1"/>
          <w:lang w:val="uk-UA"/>
        </w:rPr>
        <w:t>та реєстрації</w:t>
      </w:r>
      <w:r w:rsidR="00AE323B" w:rsidRPr="00AE323B">
        <w:rPr>
          <w:rFonts w:ascii="Times New Roman" w:hAnsi="Times New Roman" w:cs="Times New Roman"/>
          <w:color w:val="000000" w:themeColor="text1"/>
          <w:sz w:val="28"/>
          <w:szCs w:val="28"/>
          <w:bdr w:val="none" w:sz="0" w:space="0" w:color="auto" w:frame="1"/>
          <w:lang w:val="uk-UA"/>
        </w:rPr>
        <w:t xml:space="preserve"> нерухомості</w:t>
      </w:r>
      <w:r w:rsidRPr="00E10C3A">
        <w:rPr>
          <w:rFonts w:ascii="Times New Roman" w:hAnsi="Times New Roman" w:cs="Times New Roman"/>
          <w:color w:val="000000" w:themeColor="text1"/>
          <w:sz w:val="28"/>
          <w:szCs w:val="28"/>
          <w:bdr w:val="none" w:sz="0" w:space="0" w:color="auto" w:frame="1"/>
          <w:lang w:val="uk-UA"/>
        </w:rPr>
        <w:t xml:space="preserve"> до соціальної підтримки ветеранів війни, членів їхніх сімей та родин загиблих Захисників, внутрішньо переміщених осіб, а також вирішення земельних питань.</w:t>
      </w:r>
    </w:p>
    <w:p w14:paraId="2FA7DEDD" w14:textId="23A80D52"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Забезпечено рівний доступ до якісних адміністративних послуг для всіх категорій населення з особливим акцентом на принципах інклюзивності. На постійному контролі перебуває надання комплексних сервісів для ветеранів війни, членів їхніх родин, а також сімей загиблих (померлих) Захисників та Захисниць України.</w:t>
      </w:r>
    </w:p>
    <w:p w14:paraId="2ED87D1E" w14:textId="77777777"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Для забезпечення оперативності та якості надання послуг адміністратори ЦНАПу забезпечені доступом та здійснюють роботу в наступних державних інформаційних системах, реєстрах та вебпорталах:</w:t>
      </w:r>
    </w:p>
    <w:p w14:paraId="4244B872" w14:textId="6E29EA84"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lastRenderedPageBreak/>
        <w:t xml:space="preserve">Єдиний державний вебпортал електронних послуг </w:t>
      </w:r>
      <w:r w:rsidR="00AE323B">
        <w:rPr>
          <w:rFonts w:ascii="Times New Roman" w:hAnsi="Times New Roman" w:cs="Times New Roman"/>
          <w:color w:val="000000" w:themeColor="text1"/>
          <w:sz w:val="28"/>
          <w:szCs w:val="28"/>
          <w:bdr w:val="none" w:sz="0" w:space="0" w:color="auto" w:frame="1"/>
          <w:lang w:val="uk-UA"/>
        </w:rPr>
        <w:t>-</w:t>
      </w:r>
      <w:r w:rsidRPr="00E10C3A">
        <w:rPr>
          <w:rFonts w:ascii="Times New Roman" w:hAnsi="Times New Roman" w:cs="Times New Roman"/>
          <w:color w:val="000000" w:themeColor="text1"/>
          <w:sz w:val="28"/>
          <w:szCs w:val="28"/>
          <w:bdr w:val="none" w:sz="0" w:space="0" w:color="auto" w:frame="1"/>
          <w:lang w:val="uk-UA"/>
        </w:rPr>
        <w:t xml:space="preserve"> Портал Дія (зокрема функціонал «шерингу» документів);</w:t>
      </w:r>
    </w:p>
    <w:p w14:paraId="6164D15E" w14:textId="77777777"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Державний реєстр речових прав на нерухоме майно;</w:t>
      </w:r>
    </w:p>
    <w:p w14:paraId="73C0E8D3" w14:textId="77777777"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Єдиний державний реєстр юридичних осіб, фізичних осіб-підприємців та громадських формувань;</w:t>
      </w:r>
    </w:p>
    <w:p w14:paraId="4AB0D326" w14:textId="606F60FF"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Єдина державна електронна система у сфері будівництва;</w:t>
      </w:r>
    </w:p>
    <w:p w14:paraId="7CA1333D" w14:textId="77777777"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Державний земельний кадастр (Національна кадастрова система);</w:t>
      </w:r>
    </w:p>
    <w:p w14:paraId="4F37B494" w14:textId="470357E2"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Єдина інформаційна система соціальної сфери та ПК «Соціальна громада»;</w:t>
      </w:r>
    </w:p>
    <w:p w14:paraId="271770B4" w14:textId="5060D072" w:rsidR="00E10C3A" w:rsidRPr="00E10C3A"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E10C3A">
        <w:rPr>
          <w:rFonts w:ascii="Times New Roman" w:hAnsi="Times New Roman" w:cs="Times New Roman"/>
          <w:color w:val="000000" w:themeColor="text1"/>
          <w:sz w:val="28"/>
          <w:szCs w:val="28"/>
          <w:bdr w:val="none" w:sz="0" w:space="0" w:color="auto" w:frame="1"/>
          <w:lang w:val="uk-UA"/>
        </w:rPr>
        <w:t>Єдина інформаційно-аналітична система управління міграційними процесами;</w:t>
      </w:r>
    </w:p>
    <w:p w14:paraId="7258110B" w14:textId="219484E4" w:rsidR="00E10C3A" w:rsidRPr="00C80997" w:rsidRDefault="00E10C3A" w:rsidP="00E10C3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C80997">
        <w:rPr>
          <w:rFonts w:ascii="Times New Roman" w:hAnsi="Times New Roman" w:cs="Times New Roman"/>
          <w:color w:val="000000" w:themeColor="text1"/>
          <w:sz w:val="28"/>
          <w:szCs w:val="28"/>
          <w:bdr w:val="none" w:sz="0" w:space="0" w:color="auto" w:frame="1"/>
          <w:lang w:val="uk-UA"/>
        </w:rPr>
        <w:t>Вебпортал електронних послуг Пенсійного фонду України.</w:t>
      </w:r>
    </w:p>
    <w:p w14:paraId="149DD5CB" w14:textId="3533B865" w:rsidR="00E10C3A" w:rsidRDefault="002F7A25" w:rsidP="00C80997">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C80997">
        <w:rPr>
          <w:rFonts w:ascii="Times New Roman" w:hAnsi="Times New Roman" w:cs="Times New Roman"/>
          <w:color w:val="000000" w:themeColor="text1"/>
          <w:sz w:val="28"/>
          <w:szCs w:val="28"/>
          <w:bdr w:val="none" w:sz="0" w:space="0" w:color="auto" w:frame="1"/>
          <w:lang w:val="uk-UA"/>
        </w:rPr>
        <w:t>З метою забезпечення максимальної зручності для відвідувачів та відпов</w:t>
      </w:r>
      <w:r w:rsidR="00DA75FB">
        <w:rPr>
          <w:rFonts w:ascii="Times New Roman" w:hAnsi="Times New Roman" w:cs="Times New Roman"/>
          <w:color w:val="000000" w:themeColor="text1"/>
          <w:sz w:val="28"/>
          <w:szCs w:val="28"/>
          <w:bdr w:val="none" w:sz="0" w:space="0" w:color="auto" w:frame="1"/>
          <w:lang w:val="uk-UA"/>
        </w:rPr>
        <w:t>ідно до вимог законодавства, у основному</w:t>
      </w:r>
      <w:r w:rsidRPr="00C80997">
        <w:rPr>
          <w:rFonts w:ascii="Times New Roman" w:hAnsi="Times New Roman" w:cs="Times New Roman"/>
          <w:color w:val="000000" w:themeColor="text1"/>
          <w:sz w:val="28"/>
          <w:szCs w:val="28"/>
          <w:bdr w:val="none" w:sz="0" w:space="0" w:color="auto" w:frame="1"/>
          <w:lang w:val="uk-UA"/>
        </w:rPr>
        <w:t xml:space="preserve"> офісі ЦНАПу </w:t>
      </w:r>
      <w:r w:rsidR="00C80997" w:rsidRPr="00C80997">
        <w:rPr>
          <w:rFonts w:ascii="Times New Roman" w:hAnsi="Times New Roman" w:cs="Times New Roman"/>
          <w:color w:val="000000" w:themeColor="text1"/>
          <w:sz w:val="28"/>
          <w:szCs w:val="28"/>
          <w:bdr w:val="none" w:sz="0" w:space="0" w:color="auto" w:frame="1"/>
          <w:lang w:val="uk-UA"/>
        </w:rPr>
        <w:t xml:space="preserve">забезпечено прийом суб’єктів звернень щовівторка до 20:00 год. </w:t>
      </w:r>
      <w:r w:rsidRPr="00C80997">
        <w:rPr>
          <w:rFonts w:ascii="Times New Roman" w:hAnsi="Times New Roman" w:cs="Times New Roman"/>
          <w:color w:val="000000" w:themeColor="text1"/>
          <w:sz w:val="28"/>
          <w:szCs w:val="28"/>
          <w:bdr w:val="none" w:sz="0" w:space="0" w:color="auto" w:frame="1"/>
          <w:lang w:val="uk-UA"/>
        </w:rPr>
        <w:t>Це дозволяє отримувати адміністративні послуги громадянам, які зайняті за основним місцем роботи у стандартний робочий час</w:t>
      </w:r>
      <w:r w:rsidR="00C80997" w:rsidRPr="00C80997">
        <w:rPr>
          <w:rFonts w:ascii="Times New Roman" w:hAnsi="Times New Roman" w:cs="Times New Roman"/>
          <w:color w:val="000000" w:themeColor="text1"/>
          <w:sz w:val="28"/>
          <w:szCs w:val="28"/>
          <w:bdr w:val="none" w:sz="0" w:space="0" w:color="auto" w:frame="1"/>
          <w:lang w:val="uk-UA"/>
        </w:rPr>
        <w:t>.</w:t>
      </w:r>
    </w:p>
    <w:p w14:paraId="77C2E232" w14:textId="1DD0878E" w:rsidR="0023662D" w:rsidRPr="0023662D" w:rsidRDefault="0023662D" w:rsidP="00C80997">
      <w:pPr>
        <w:spacing w:after="0" w:line="240" w:lineRule="auto"/>
        <w:ind w:firstLine="567"/>
        <w:jc w:val="both"/>
        <w:rPr>
          <w:rFonts w:ascii="Times New Roman" w:hAnsi="Times New Roman" w:cs="Times New Roman"/>
          <w:sz w:val="28"/>
          <w:szCs w:val="28"/>
          <w:bdr w:val="none" w:sz="0" w:space="0" w:color="auto" w:frame="1"/>
          <w:lang w:val="uk-UA"/>
        </w:rPr>
      </w:pPr>
      <w:r w:rsidRPr="0023662D">
        <w:rPr>
          <w:rFonts w:ascii="Times New Roman" w:hAnsi="Times New Roman" w:cs="Times New Roman"/>
          <w:color w:val="000000" w:themeColor="text1"/>
          <w:sz w:val="28"/>
          <w:szCs w:val="28"/>
          <w:bdr w:val="none" w:sz="0" w:space="0" w:color="auto" w:frame="1"/>
          <w:lang w:val="uk-UA"/>
        </w:rPr>
        <w:t>З метою забезпечення прозорості та доступності інформації, у секторі очі</w:t>
      </w:r>
      <w:r>
        <w:rPr>
          <w:rFonts w:ascii="Times New Roman" w:hAnsi="Times New Roman" w:cs="Times New Roman"/>
          <w:color w:val="000000" w:themeColor="text1"/>
          <w:sz w:val="28"/>
          <w:szCs w:val="28"/>
          <w:bdr w:val="none" w:sz="0" w:space="0" w:color="auto" w:frame="1"/>
          <w:lang w:val="uk-UA"/>
        </w:rPr>
        <w:t xml:space="preserve">кування та обслуговування ЦНАПу облаштовані </w:t>
      </w:r>
      <w:r w:rsidRPr="0023662D">
        <w:rPr>
          <w:rFonts w:ascii="Times New Roman" w:hAnsi="Times New Roman" w:cs="Times New Roman"/>
          <w:color w:val="000000" w:themeColor="text1"/>
          <w:sz w:val="28"/>
          <w:szCs w:val="28"/>
          <w:bdr w:val="none" w:sz="0" w:space="0" w:color="auto" w:frame="1"/>
          <w:lang w:val="uk-UA"/>
        </w:rPr>
        <w:t>інформаційні стенди</w:t>
      </w:r>
      <w:r>
        <w:rPr>
          <w:rFonts w:ascii="Times New Roman" w:hAnsi="Times New Roman" w:cs="Times New Roman"/>
          <w:color w:val="000000" w:themeColor="text1"/>
          <w:sz w:val="28"/>
          <w:szCs w:val="28"/>
          <w:bdr w:val="none" w:sz="0" w:space="0" w:color="auto" w:frame="1"/>
          <w:lang w:val="uk-UA"/>
        </w:rPr>
        <w:t xml:space="preserve"> (куточки), на яких розміщена вся</w:t>
      </w:r>
      <w:r w:rsidRPr="0023662D">
        <w:rPr>
          <w:rFonts w:ascii="Times New Roman" w:hAnsi="Times New Roman" w:cs="Times New Roman"/>
          <w:color w:val="000000" w:themeColor="text1"/>
          <w:sz w:val="28"/>
          <w:szCs w:val="28"/>
          <w:bdr w:val="none" w:sz="0" w:space="0" w:color="auto" w:frame="1"/>
          <w:lang w:val="uk-UA"/>
        </w:rPr>
        <w:t xml:space="preserve"> актуальна та вичерпна інформація, </w:t>
      </w:r>
      <w:r>
        <w:rPr>
          <w:rFonts w:ascii="Times New Roman" w:hAnsi="Times New Roman" w:cs="Times New Roman"/>
          <w:color w:val="000000" w:themeColor="text1"/>
          <w:sz w:val="28"/>
          <w:szCs w:val="28"/>
          <w:bdr w:val="none" w:sz="0" w:space="0" w:color="auto" w:frame="1"/>
          <w:lang w:val="uk-UA"/>
        </w:rPr>
        <w:t xml:space="preserve">яка </w:t>
      </w:r>
      <w:r w:rsidRPr="0023662D">
        <w:rPr>
          <w:rFonts w:ascii="Times New Roman" w:hAnsi="Times New Roman" w:cs="Times New Roman"/>
          <w:sz w:val="28"/>
          <w:szCs w:val="28"/>
          <w:bdr w:val="none" w:sz="0" w:space="0" w:color="auto" w:frame="1"/>
          <w:lang w:val="uk-UA"/>
        </w:rPr>
        <w:t>необхідна для отримання адміністративних послуг.</w:t>
      </w:r>
    </w:p>
    <w:p w14:paraId="3AA04B1A" w14:textId="77A5BE4F" w:rsidR="0023662D" w:rsidRDefault="0023662D" w:rsidP="00187B82">
      <w:pPr>
        <w:spacing w:after="0" w:line="240" w:lineRule="auto"/>
        <w:ind w:firstLine="567"/>
        <w:jc w:val="both"/>
        <w:rPr>
          <w:rFonts w:ascii="Times New Roman" w:hAnsi="Times New Roman" w:cs="Times New Roman"/>
          <w:sz w:val="28"/>
          <w:szCs w:val="28"/>
          <w:bdr w:val="none" w:sz="0" w:space="0" w:color="auto" w:frame="1"/>
          <w:lang w:val="uk-UA"/>
        </w:rPr>
      </w:pPr>
      <w:r w:rsidRPr="0023662D">
        <w:rPr>
          <w:rFonts w:ascii="Times New Roman" w:hAnsi="Times New Roman" w:cs="Times New Roman"/>
          <w:sz w:val="28"/>
          <w:szCs w:val="28"/>
          <w:bdr w:val="none" w:sz="0" w:space="0" w:color="auto" w:frame="1"/>
          <w:lang w:val="uk-UA"/>
        </w:rPr>
        <w:t>ЦНАП здійснює щоденне операційне обслуговування суб’єктів звернень, забезпечуючи реалізацію повноважень органів виконавчої влади та місцевого самоврядування. Пріоритетним напрямом діяльності ЦНАПу залишається забезпечення високої якості, своєчасності та доступності адміністративних послуг для всіх категорій населення, зокрема для мешканців громади та внутрішньо переміщених осіб. Робота ЦНАПу спрямована на безумовне дотримання стандартів сервісу та цифрову трансформацію процесів обслуговування.</w:t>
      </w:r>
    </w:p>
    <w:p w14:paraId="52692ED1" w14:textId="0B4D9E1A" w:rsidR="00AE323B" w:rsidRDefault="0023662D" w:rsidP="00AE323B">
      <w:pPr>
        <w:spacing w:after="0" w:line="240" w:lineRule="auto"/>
        <w:ind w:firstLine="567"/>
        <w:jc w:val="both"/>
        <w:rPr>
          <w:rFonts w:ascii="Times New Roman" w:hAnsi="Times New Roman" w:cs="Times New Roman"/>
          <w:sz w:val="28"/>
          <w:szCs w:val="28"/>
          <w:bdr w:val="none" w:sz="0" w:space="0" w:color="auto" w:frame="1"/>
          <w:lang w:val="uk-UA"/>
        </w:rPr>
      </w:pPr>
      <w:r w:rsidRPr="0023662D">
        <w:rPr>
          <w:rFonts w:ascii="Times New Roman" w:hAnsi="Times New Roman" w:cs="Times New Roman"/>
          <w:sz w:val="28"/>
          <w:szCs w:val="28"/>
          <w:bdr w:val="none" w:sz="0" w:space="0" w:color="auto" w:frame="1"/>
          <w:lang w:val="uk-UA"/>
        </w:rPr>
        <w:t>За підсумками діяльності у І</w:t>
      </w:r>
      <w:r>
        <w:rPr>
          <w:rFonts w:ascii="Times New Roman" w:hAnsi="Times New Roman" w:cs="Times New Roman"/>
          <w:sz w:val="28"/>
          <w:szCs w:val="28"/>
          <w:bdr w:val="none" w:sz="0" w:space="0" w:color="auto" w:frame="1"/>
          <w:lang w:val="uk-UA"/>
        </w:rPr>
        <w:t>І</w:t>
      </w:r>
      <w:r w:rsidRPr="0023662D">
        <w:rPr>
          <w:rFonts w:ascii="Times New Roman" w:hAnsi="Times New Roman" w:cs="Times New Roman"/>
          <w:sz w:val="28"/>
          <w:szCs w:val="28"/>
          <w:bdr w:val="none" w:sz="0" w:space="0" w:color="auto" w:frame="1"/>
          <w:lang w:val="uk-UA"/>
        </w:rPr>
        <w:t xml:space="preserve"> півріччі 2025 року через </w:t>
      </w:r>
      <w:r>
        <w:rPr>
          <w:rFonts w:ascii="Times New Roman" w:hAnsi="Times New Roman" w:cs="Times New Roman"/>
          <w:sz w:val="28"/>
          <w:szCs w:val="28"/>
          <w:bdr w:val="none" w:sz="0" w:space="0" w:color="auto" w:frame="1"/>
          <w:lang w:val="uk-UA"/>
        </w:rPr>
        <w:t xml:space="preserve">ЦНАП </w:t>
      </w:r>
      <w:r w:rsidRPr="0023662D">
        <w:rPr>
          <w:rFonts w:ascii="Times New Roman" w:hAnsi="Times New Roman" w:cs="Times New Roman"/>
          <w:sz w:val="28"/>
          <w:szCs w:val="28"/>
          <w:bdr w:val="none" w:sz="0" w:space="0" w:color="auto" w:frame="1"/>
          <w:lang w:val="uk-UA"/>
        </w:rPr>
        <w:t xml:space="preserve">та його мережу забезпечено опрацювання </w:t>
      </w:r>
      <w:r w:rsidR="00AE323B">
        <w:rPr>
          <w:rFonts w:ascii="Times New Roman" w:hAnsi="Times New Roman" w:cs="Times New Roman"/>
          <w:sz w:val="28"/>
          <w:szCs w:val="28"/>
          <w:bdr w:val="none" w:sz="0" w:space="0" w:color="auto" w:frame="1"/>
          <w:lang w:val="uk-UA"/>
        </w:rPr>
        <w:t>6989</w:t>
      </w:r>
      <w:r w:rsidRPr="0023662D">
        <w:rPr>
          <w:rFonts w:ascii="Times New Roman" w:hAnsi="Times New Roman" w:cs="Times New Roman"/>
          <w:sz w:val="28"/>
          <w:szCs w:val="28"/>
          <w:bdr w:val="none" w:sz="0" w:space="0" w:color="auto" w:frame="1"/>
          <w:lang w:val="uk-UA"/>
        </w:rPr>
        <w:t xml:space="preserve"> звернен</w:t>
      </w:r>
      <w:r w:rsidR="00AE323B">
        <w:rPr>
          <w:rFonts w:ascii="Times New Roman" w:hAnsi="Times New Roman" w:cs="Times New Roman"/>
          <w:sz w:val="28"/>
          <w:szCs w:val="28"/>
          <w:bdr w:val="none" w:sz="0" w:space="0" w:color="auto" w:frame="1"/>
          <w:lang w:val="uk-UA"/>
        </w:rPr>
        <w:t>ь</w:t>
      </w:r>
      <w:r w:rsidRPr="0023662D">
        <w:rPr>
          <w:rFonts w:ascii="Times New Roman" w:hAnsi="Times New Roman" w:cs="Times New Roman"/>
          <w:sz w:val="28"/>
          <w:szCs w:val="28"/>
          <w:bdr w:val="none" w:sz="0" w:space="0" w:color="auto" w:frame="1"/>
          <w:lang w:val="uk-UA"/>
        </w:rPr>
        <w:t xml:space="preserve"> суб’єктів звернень щодо отримання адміністративних послуг</w:t>
      </w:r>
      <w:r w:rsidR="00AE323B">
        <w:rPr>
          <w:rFonts w:ascii="Times New Roman" w:hAnsi="Times New Roman" w:cs="Times New Roman"/>
          <w:sz w:val="28"/>
          <w:szCs w:val="28"/>
          <w:bdr w:val="none" w:sz="0" w:space="0" w:color="auto" w:frame="1"/>
          <w:lang w:val="uk-UA"/>
        </w:rPr>
        <w:t xml:space="preserve">. </w:t>
      </w:r>
      <w:r w:rsidR="00AE323B" w:rsidRPr="00AE323B">
        <w:rPr>
          <w:rFonts w:ascii="Times New Roman" w:hAnsi="Times New Roman" w:cs="Times New Roman"/>
          <w:sz w:val="28"/>
          <w:szCs w:val="28"/>
          <w:bdr w:val="none" w:sz="0" w:space="0" w:color="auto" w:frame="1"/>
          <w:lang w:val="uk-UA"/>
        </w:rPr>
        <w:t>У порівнянні з І півріччям 2025 року спостеріга</w:t>
      </w:r>
      <w:r w:rsidR="00AE323B">
        <w:rPr>
          <w:rFonts w:ascii="Times New Roman" w:hAnsi="Times New Roman" w:cs="Times New Roman"/>
          <w:sz w:val="28"/>
          <w:szCs w:val="28"/>
          <w:bdr w:val="none" w:sz="0" w:space="0" w:color="auto" w:frame="1"/>
          <w:lang w:val="uk-UA"/>
        </w:rPr>
        <w:t xml:space="preserve">лася </w:t>
      </w:r>
      <w:r w:rsidR="00AE323B" w:rsidRPr="00AE323B">
        <w:rPr>
          <w:rFonts w:ascii="Times New Roman" w:hAnsi="Times New Roman" w:cs="Times New Roman"/>
          <w:sz w:val="28"/>
          <w:szCs w:val="28"/>
          <w:bdr w:val="none" w:sz="0" w:space="0" w:color="auto" w:frame="1"/>
          <w:lang w:val="uk-UA"/>
        </w:rPr>
        <w:t>суттєва динаміка зростання інтенсивності роботи: кількість наданих послуг збільшилася на 2338, що свідчить про зростання довіри жителів громади до Ц</w:t>
      </w:r>
      <w:r w:rsidR="00AE323B">
        <w:rPr>
          <w:rFonts w:ascii="Times New Roman" w:hAnsi="Times New Roman" w:cs="Times New Roman"/>
          <w:sz w:val="28"/>
          <w:szCs w:val="28"/>
          <w:bdr w:val="none" w:sz="0" w:space="0" w:color="auto" w:frame="1"/>
          <w:lang w:val="uk-UA"/>
        </w:rPr>
        <w:t>НАПу</w:t>
      </w:r>
      <w:r w:rsidR="00AE323B" w:rsidRPr="00AE323B">
        <w:rPr>
          <w:rFonts w:ascii="Times New Roman" w:hAnsi="Times New Roman" w:cs="Times New Roman"/>
          <w:sz w:val="28"/>
          <w:szCs w:val="28"/>
          <w:bdr w:val="none" w:sz="0" w:space="0" w:color="auto" w:frame="1"/>
          <w:lang w:val="uk-UA"/>
        </w:rPr>
        <w:t xml:space="preserve"> та розширення переліку актуальних сервісів.</w:t>
      </w:r>
    </w:p>
    <w:p w14:paraId="30481DB8" w14:textId="5F79ED19" w:rsidR="0023662D" w:rsidRPr="0023662D" w:rsidRDefault="0023662D" w:rsidP="0023662D">
      <w:pPr>
        <w:spacing w:after="0" w:line="240" w:lineRule="auto"/>
        <w:ind w:firstLine="567"/>
        <w:jc w:val="both"/>
        <w:rPr>
          <w:rFonts w:ascii="Times New Roman" w:hAnsi="Times New Roman" w:cs="Times New Roman"/>
          <w:sz w:val="28"/>
          <w:szCs w:val="28"/>
          <w:bdr w:val="none" w:sz="0" w:space="0" w:color="auto" w:frame="1"/>
          <w:lang w:val="uk-UA"/>
        </w:rPr>
      </w:pPr>
      <w:r w:rsidRPr="0023662D">
        <w:rPr>
          <w:rFonts w:ascii="Times New Roman" w:hAnsi="Times New Roman" w:cs="Times New Roman"/>
          <w:sz w:val="28"/>
          <w:szCs w:val="28"/>
          <w:bdr w:val="none" w:sz="0" w:space="0" w:color="auto" w:frame="1"/>
          <w:lang w:val="uk-UA"/>
        </w:rPr>
        <w:t>Структура звернень за місцем надання послуг розподілилася наступним чином:</w:t>
      </w:r>
    </w:p>
    <w:p w14:paraId="7DD44067" w14:textId="3BB6F209" w:rsidR="00AE323B" w:rsidRDefault="00AE323B" w:rsidP="00AE323B">
      <w:pPr>
        <w:pStyle w:val="a3"/>
        <w:numPr>
          <w:ilvl w:val="0"/>
          <w:numId w:val="24"/>
        </w:numPr>
        <w:spacing w:after="0" w:line="240" w:lineRule="auto"/>
        <w:ind w:left="993" w:hanging="426"/>
        <w:jc w:val="both"/>
        <w:rPr>
          <w:rFonts w:ascii="Times New Roman" w:hAnsi="Times New Roman" w:cs="Times New Roman"/>
          <w:sz w:val="28"/>
          <w:szCs w:val="28"/>
          <w:bdr w:val="none" w:sz="0" w:space="0" w:color="auto" w:frame="1"/>
          <w:lang w:val="uk-UA"/>
        </w:rPr>
      </w:pPr>
      <w:r w:rsidRPr="00AE323B">
        <w:rPr>
          <w:rFonts w:ascii="Times New Roman" w:hAnsi="Times New Roman" w:cs="Times New Roman"/>
          <w:sz w:val="28"/>
          <w:szCs w:val="28"/>
          <w:bdr w:val="none" w:sz="0" w:space="0" w:color="auto" w:frame="1"/>
          <w:lang w:val="uk-UA"/>
        </w:rPr>
        <w:t>5675</w:t>
      </w:r>
      <w:r w:rsidR="0023662D" w:rsidRPr="00AE323B">
        <w:rPr>
          <w:rFonts w:ascii="Times New Roman" w:hAnsi="Times New Roman" w:cs="Times New Roman"/>
          <w:sz w:val="28"/>
          <w:szCs w:val="28"/>
          <w:bdr w:val="none" w:sz="0" w:space="0" w:color="auto" w:frame="1"/>
          <w:lang w:val="uk-UA"/>
        </w:rPr>
        <w:t xml:space="preserve"> звернен</w:t>
      </w:r>
      <w:r w:rsidRPr="00AE323B">
        <w:rPr>
          <w:rFonts w:ascii="Times New Roman" w:hAnsi="Times New Roman" w:cs="Times New Roman"/>
          <w:sz w:val="28"/>
          <w:szCs w:val="28"/>
          <w:bdr w:val="none" w:sz="0" w:space="0" w:color="auto" w:frame="1"/>
          <w:lang w:val="uk-UA"/>
        </w:rPr>
        <w:t>ь</w:t>
      </w:r>
      <w:r w:rsidR="0023662D" w:rsidRPr="00AE323B">
        <w:rPr>
          <w:rFonts w:ascii="Times New Roman" w:hAnsi="Times New Roman" w:cs="Times New Roman"/>
          <w:sz w:val="28"/>
          <w:szCs w:val="28"/>
          <w:bdr w:val="none" w:sz="0" w:space="0" w:color="auto" w:frame="1"/>
          <w:lang w:val="uk-UA"/>
        </w:rPr>
        <w:t xml:space="preserve"> (</w:t>
      </w:r>
      <w:r w:rsidRPr="00AE323B">
        <w:rPr>
          <w:rFonts w:ascii="Times New Roman" w:hAnsi="Times New Roman" w:cs="Times New Roman"/>
          <w:sz w:val="28"/>
          <w:szCs w:val="28"/>
          <w:bdr w:val="none" w:sz="0" w:space="0" w:color="auto" w:frame="1"/>
          <w:lang w:val="uk-UA"/>
        </w:rPr>
        <w:t>81</w:t>
      </w:r>
      <w:r w:rsidR="0023662D" w:rsidRPr="00AE323B">
        <w:rPr>
          <w:rFonts w:ascii="Times New Roman" w:hAnsi="Times New Roman" w:cs="Times New Roman"/>
          <w:sz w:val="28"/>
          <w:szCs w:val="28"/>
          <w:bdr w:val="none" w:sz="0" w:space="0" w:color="auto" w:frame="1"/>
          <w:lang w:val="uk-UA"/>
        </w:rPr>
        <w:t xml:space="preserve">%) опрацьовано фахівцями </w:t>
      </w:r>
      <w:r w:rsidR="00DA75FB" w:rsidRPr="00AE323B">
        <w:rPr>
          <w:rFonts w:ascii="Times New Roman" w:hAnsi="Times New Roman" w:cs="Times New Roman"/>
          <w:sz w:val="28"/>
          <w:szCs w:val="28"/>
          <w:bdr w:val="none" w:sz="0" w:space="0" w:color="auto" w:frame="1"/>
          <w:lang w:val="uk-UA"/>
        </w:rPr>
        <w:t>основного</w:t>
      </w:r>
      <w:r w:rsidR="0023662D" w:rsidRPr="00AE323B">
        <w:rPr>
          <w:rFonts w:ascii="Times New Roman" w:hAnsi="Times New Roman" w:cs="Times New Roman"/>
          <w:sz w:val="28"/>
          <w:szCs w:val="28"/>
          <w:bdr w:val="none" w:sz="0" w:space="0" w:color="auto" w:frame="1"/>
          <w:lang w:val="uk-UA"/>
        </w:rPr>
        <w:t xml:space="preserve"> офісу ЦНАПу;</w:t>
      </w:r>
    </w:p>
    <w:p w14:paraId="2C82C946" w14:textId="74700BA6" w:rsidR="0023662D" w:rsidRPr="00AE323B" w:rsidRDefault="00AE323B" w:rsidP="00AE323B">
      <w:pPr>
        <w:pStyle w:val="a3"/>
        <w:numPr>
          <w:ilvl w:val="0"/>
          <w:numId w:val="24"/>
        </w:numPr>
        <w:tabs>
          <w:tab w:val="left" w:pos="993"/>
        </w:tabs>
        <w:spacing w:after="0" w:line="240" w:lineRule="auto"/>
        <w:ind w:left="0" w:firstLine="567"/>
        <w:jc w:val="both"/>
        <w:rPr>
          <w:rFonts w:ascii="Times New Roman" w:hAnsi="Times New Roman" w:cs="Times New Roman"/>
          <w:sz w:val="28"/>
          <w:szCs w:val="28"/>
          <w:bdr w:val="none" w:sz="0" w:space="0" w:color="auto" w:frame="1"/>
          <w:lang w:val="uk-UA"/>
        </w:rPr>
      </w:pPr>
      <w:r w:rsidRPr="00AE323B">
        <w:rPr>
          <w:rFonts w:ascii="Times New Roman" w:hAnsi="Times New Roman" w:cs="Times New Roman"/>
          <w:sz w:val="28"/>
          <w:szCs w:val="28"/>
          <w:bdr w:val="none" w:sz="0" w:space="0" w:color="auto" w:frame="1"/>
          <w:lang w:val="uk-UA"/>
        </w:rPr>
        <w:t>1314</w:t>
      </w:r>
      <w:r w:rsidR="0023662D" w:rsidRPr="00AE323B">
        <w:rPr>
          <w:rFonts w:ascii="Times New Roman" w:hAnsi="Times New Roman" w:cs="Times New Roman"/>
          <w:sz w:val="28"/>
          <w:szCs w:val="28"/>
          <w:bdr w:val="none" w:sz="0" w:space="0" w:color="auto" w:frame="1"/>
          <w:lang w:val="uk-UA"/>
        </w:rPr>
        <w:t xml:space="preserve"> звернень (</w:t>
      </w:r>
      <w:r w:rsidRPr="00AE323B">
        <w:rPr>
          <w:rFonts w:ascii="Times New Roman" w:hAnsi="Times New Roman" w:cs="Times New Roman"/>
          <w:sz w:val="28"/>
          <w:szCs w:val="28"/>
          <w:bdr w:val="none" w:sz="0" w:space="0" w:color="auto" w:frame="1"/>
          <w:lang w:val="uk-UA"/>
        </w:rPr>
        <w:t>19</w:t>
      </w:r>
      <w:r w:rsidR="0023662D" w:rsidRPr="00AE323B">
        <w:rPr>
          <w:rFonts w:ascii="Times New Roman" w:hAnsi="Times New Roman" w:cs="Times New Roman"/>
          <w:sz w:val="28"/>
          <w:szCs w:val="28"/>
          <w:bdr w:val="none" w:sz="0" w:space="0" w:color="auto" w:frame="1"/>
          <w:lang w:val="uk-UA"/>
        </w:rPr>
        <w:t xml:space="preserve">%) прийнято через ВРМ, що підтверджує ефективність </w:t>
      </w:r>
      <w:r w:rsidR="0023662D" w:rsidRPr="00AE323B">
        <w:rPr>
          <w:rFonts w:ascii="Times New Roman" w:hAnsi="Times New Roman" w:cs="Times New Roman"/>
          <w:color w:val="000000" w:themeColor="text1"/>
          <w:sz w:val="28"/>
          <w:szCs w:val="28"/>
          <w:bdr w:val="none" w:sz="0" w:space="0" w:color="auto" w:frame="1"/>
          <w:lang w:val="uk-UA"/>
        </w:rPr>
        <w:t>функціонування територіальної мережі доступу до адміністративних сервісів.</w:t>
      </w:r>
    </w:p>
    <w:p w14:paraId="08C9B2E2" w14:textId="0CE498CB" w:rsidR="00423348" w:rsidRPr="00AE323B" w:rsidRDefault="00DA75FB" w:rsidP="00D84A74">
      <w:pPr>
        <w:spacing w:after="0" w:line="240" w:lineRule="auto"/>
        <w:ind w:firstLine="567"/>
        <w:jc w:val="both"/>
        <w:rPr>
          <w:rFonts w:ascii="Times New Roman" w:eastAsia="Calibri" w:hAnsi="Times New Roman" w:cs="Times New Roman"/>
          <w:kern w:val="2"/>
          <w:sz w:val="28"/>
          <w:szCs w:val="28"/>
          <w:lang w:val="uk-UA"/>
          <w14:ligatures w14:val="standardContextual"/>
        </w:rPr>
      </w:pPr>
      <w:bookmarkStart w:id="0" w:name="_Hlk202185733"/>
      <w:r w:rsidRPr="007925C2">
        <w:rPr>
          <w:rFonts w:ascii="Times New Roman" w:eastAsia="Calibri" w:hAnsi="Times New Roman" w:cs="Times New Roman"/>
          <w:color w:val="000000" w:themeColor="text1"/>
          <w:kern w:val="2"/>
          <w:sz w:val="28"/>
          <w:szCs w:val="28"/>
          <w:lang w:val="uk-UA"/>
          <w14:ligatures w14:val="standardContextual"/>
        </w:rPr>
        <w:t>Статистичні дані щодо кількості опрацьованих звернень суб'єктів звернен</w:t>
      </w:r>
      <w:r w:rsidR="007925C2" w:rsidRPr="007925C2">
        <w:rPr>
          <w:rFonts w:ascii="Times New Roman" w:eastAsia="Calibri" w:hAnsi="Times New Roman" w:cs="Times New Roman"/>
          <w:color w:val="000000" w:themeColor="text1"/>
          <w:kern w:val="2"/>
          <w:sz w:val="28"/>
          <w:szCs w:val="28"/>
          <w:lang w:val="uk-UA"/>
          <w14:ligatures w14:val="standardContextual"/>
        </w:rPr>
        <w:t>ня в основному офісі ЦНАПу</w:t>
      </w:r>
      <w:r w:rsidRPr="007925C2">
        <w:rPr>
          <w:rFonts w:ascii="Times New Roman" w:eastAsia="Calibri" w:hAnsi="Times New Roman" w:cs="Times New Roman"/>
          <w:color w:val="000000" w:themeColor="text1"/>
          <w:kern w:val="2"/>
          <w:sz w:val="28"/>
          <w:szCs w:val="28"/>
          <w:lang w:val="uk-UA"/>
          <w14:ligatures w14:val="standardContextual"/>
        </w:rPr>
        <w:t xml:space="preserve"> за звітний період, з розподілом за суб’єктами надання </w:t>
      </w:r>
      <w:r w:rsidRPr="00AE323B">
        <w:rPr>
          <w:rFonts w:ascii="Times New Roman" w:eastAsia="Calibri" w:hAnsi="Times New Roman" w:cs="Times New Roman"/>
          <w:kern w:val="2"/>
          <w:sz w:val="28"/>
          <w:szCs w:val="28"/>
          <w:lang w:val="uk-UA"/>
          <w14:ligatures w14:val="standardContextual"/>
        </w:rPr>
        <w:t>адміністративних послуг, викладені в Таблиці 1</w:t>
      </w:r>
      <w:r w:rsidR="007925C2" w:rsidRPr="00AE323B">
        <w:rPr>
          <w:rFonts w:ascii="Times New Roman" w:eastAsia="Calibri" w:hAnsi="Times New Roman" w:cs="Times New Roman"/>
          <w:kern w:val="2"/>
          <w:sz w:val="28"/>
          <w:szCs w:val="28"/>
          <w:lang w:val="uk-UA"/>
          <w14:ligatures w14:val="standardContextual"/>
        </w:rPr>
        <w:t>.</w:t>
      </w:r>
    </w:p>
    <w:p w14:paraId="2102434D" w14:textId="77777777" w:rsidR="00423348" w:rsidRPr="00AE323B" w:rsidRDefault="00423348" w:rsidP="00D84A74">
      <w:pPr>
        <w:spacing w:after="0" w:line="240" w:lineRule="auto"/>
        <w:ind w:firstLine="567"/>
        <w:jc w:val="both"/>
        <w:rPr>
          <w:rFonts w:ascii="Times New Roman" w:eastAsia="Calibri" w:hAnsi="Times New Roman" w:cs="Times New Roman"/>
          <w:kern w:val="2"/>
          <w:sz w:val="28"/>
          <w:szCs w:val="28"/>
          <w:lang w:val="uk-UA"/>
          <w14:ligatures w14:val="standardContextual"/>
        </w:rPr>
      </w:pPr>
    </w:p>
    <w:p w14:paraId="5D2DAB45" w14:textId="77777777" w:rsidR="00AE323B" w:rsidRPr="00AE323B" w:rsidRDefault="00AE323B" w:rsidP="00423348">
      <w:pPr>
        <w:spacing w:after="0" w:line="240" w:lineRule="auto"/>
        <w:ind w:firstLine="567"/>
        <w:jc w:val="right"/>
        <w:rPr>
          <w:rFonts w:ascii="Times New Roman" w:eastAsia="Calibri" w:hAnsi="Times New Roman" w:cs="Times New Roman"/>
          <w:kern w:val="2"/>
          <w:sz w:val="28"/>
          <w:szCs w:val="28"/>
          <w:lang w:val="uk-UA"/>
          <w14:ligatures w14:val="standardContextual"/>
        </w:rPr>
      </w:pPr>
    </w:p>
    <w:p w14:paraId="5BE145E8" w14:textId="77777777" w:rsidR="00AE323B" w:rsidRPr="00AE323B" w:rsidRDefault="00AE323B" w:rsidP="00423348">
      <w:pPr>
        <w:spacing w:after="0" w:line="240" w:lineRule="auto"/>
        <w:ind w:firstLine="567"/>
        <w:jc w:val="right"/>
        <w:rPr>
          <w:rFonts w:ascii="Times New Roman" w:eastAsia="Calibri" w:hAnsi="Times New Roman" w:cs="Times New Roman"/>
          <w:kern w:val="2"/>
          <w:sz w:val="28"/>
          <w:szCs w:val="28"/>
          <w:lang w:val="uk-UA"/>
          <w14:ligatures w14:val="standardContextual"/>
        </w:rPr>
      </w:pPr>
    </w:p>
    <w:p w14:paraId="6C486A5D" w14:textId="3C106436" w:rsidR="00423348" w:rsidRPr="00AE323B" w:rsidRDefault="00423348" w:rsidP="00423348">
      <w:pPr>
        <w:spacing w:after="0" w:line="240" w:lineRule="auto"/>
        <w:ind w:firstLine="567"/>
        <w:jc w:val="right"/>
        <w:rPr>
          <w:rFonts w:ascii="Times New Roman" w:eastAsia="Calibri" w:hAnsi="Times New Roman" w:cs="Times New Roman"/>
          <w:kern w:val="2"/>
          <w:sz w:val="28"/>
          <w:szCs w:val="28"/>
          <w:lang w:val="uk-UA"/>
          <w14:ligatures w14:val="standardContextual"/>
        </w:rPr>
      </w:pPr>
      <w:r w:rsidRPr="00AE323B">
        <w:rPr>
          <w:rFonts w:ascii="Times New Roman" w:eastAsia="Calibri" w:hAnsi="Times New Roman" w:cs="Times New Roman"/>
          <w:kern w:val="2"/>
          <w:sz w:val="28"/>
          <w:szCs w:val="28"/>
          <w:lang w:val="uk-UA"/>
          <w14:ligatures w14:val="standardContextual"/>
        </w:rPr>
        <w:lastRenderedPageBreak/>
        <w:t>Таблиця 1.</w:t>
      </w:r>
    </w:p>
    <w:bookmarkEnd w:id="0"/>
    <w:p w14:paraId="11CCBEAE" w14:textId="77777777" w:rsidR="007C0ED1" w:rsidRPr="00B55BEA" w:rsidRDefault="007C0ED1" w:rsidP="00D84A74">
      <w:pPr>
        <w:spacing w:after="0" w:line="240" w:lineRule="auto"/>
        <w:ind w:firstLine="567"/>
        <w:jc w:val="both"/>
        <w:rPr>
          <w:rFonts w:ascii="Times New Roman" w:eastAsia="Calibri" w:hAnsi="Times New Roman" w:cs="Times New Roman"/>
          <w:color w:val="EE0000"/>
          <w:kern w:val="2"/>
          <w:sz w:val="4"/>
          <w:szCs w:val="4"/>
          <w:lang w:val="uk-UA"/>
          <w14:ligatures w14:val="standardContextual"/>
        </w:rPr>
      </w:pPr>
    </w:p>
    <w:tbl>
      <w:tblPr>
        <w:tblStyle w:val="a8"/>
        <w:tblW w:w="0" w:type="auto"/>
        <w:jc w:val="center"/>
        <w:tblLayout w:type="fixed"/>
        <w:tblLook w:val="04A0" w:firstRow="1" w:lastRow="0" w:firstColumn="1" w:lastColumn="0" w:noHBand="0" w:noVBand="1"/>
      </w:tblPr>
      <w:tblGrid>
        <w:gridCol w:w="704"/>
        <w:gridCol w:w="7229"/>
        <w:gridCol w:w="1695"/>
      </w:tblGrid>
      <w:tr w:rsidR="00732527" w:rsidRPr="00732527" w14:paraId="57293784" w14:textId="77777777" w:rsidTr="001E352A">
        <w:trPr>
          <w:jc w:val="center"/>
        </w:trPr>
        <w:tc>
          <w:tcPr>
            <w:tcW w:w="704" w:type="dxa"/>
          </w:tcPr>
          <w:p w14:paraId="595A1C92" w14:textId="77777777" w:rsidR="007C0ED1" w:rsidRPr="00732527" w:rsidRDefault="007C0ED1"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w:t>
            </w:r>
          </w:p>
          <w:p w14:paraId="29817B8B" w14:textId="341D0BCA" w:rsidR="007C0ED1" w:rsidRPr="00732527" w:rsidRDefault="007C0ED1"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з/п</w:t>
            </w:r>
          </w:p>
        </w:tc>
        <w:tc>
          <w:tcPr>
            <w:tcW w:w="7229" w:type="dxa"/>
          </w:tcPr>
          <w:p w14:paraId="676D4F8C" w14:textId="1B285B5D" w:rsidR="007C0ED1" w:rsidRPr="00732527" w:rsidRDefault="007C0ED1"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Назва суб’єкту надання адміністративної послуги</w:t>
            </w:r>
          </w:p>
        </w:tc>
        <w:tc>
          <w:tcPr>
            <w:tcW w:w="1695" w:type="dxa"/>
          </w:tcPr>
          <w:p w14:paraId="679195B5" w14:textId="4F8DAB41" w:rsidR="007C0ED1" w:rsidRPr="00732527" w:rsidRDefault="007C0ED1"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Прийнято документів</w:t>
            </w:r>
          </w:p>
        </w:tc>
      </w:tr>
      <w:tr w:rsidR="00732527" w:rsidRPr="00732527" w14:paraId="301AE93A" w14:textId="77777777" w:rsidTr="001E352A">
        <w:trPr>
          <w:jc w:val="center"/>
        </w:trPr>
        <w:tc>
          <w:tcPr>
            <w:tcW w:w="704" w:type="dxa"/>
          </w:tcPr>
          <w:p w14:paraId="634398F8" w14:textId="30616466" w:rsidR="007C0ED1" w:rsidRPr="00732527" w:rsidRDefault="007C0ED1"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w:t>
            </w:r>
            <w:r w:rsidR="00F55381" w:rsidRPr="00732527">
              <w:rPr>
                <w:rFonts w:ascii="Times New Roman" w:eastAsia="Calibri" w:hAnsi="Times New Roman" w:cs="Times New Roman"/>
                <w:kern w:val="2"/>
                <w:sz w:val="28"/>
                <w:szCs w:val="28"/>
                <w14:ligatures w14:val="standardContextual"/>
              </w:rPr>
              <w:t>.</w:t>
            </w:r>
          </w:p>
        </w:tc>
        <w:tc>
          <w:tcPr>
            <w:tcW w:w="7229" w:type="dxa"/>
          </w:tcPr>
          <w:p w14:paraId="33505004" w14:textId="57CBCBF9" w:rsidR="007C0ED1" w:rsidRPr="00732527" w:rsidRDefault="00BF19FA" w:rsidP="00D84A74">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Основний офіс ц</w:t>
            </w:r>
            <w:r w:rsidR="007C0ED1" w:rsidRPr="00732527">
              <w:rPr>
                <w:rFonts w:ascii="Times New Roman" w:eastAsia="Calibri" w:hAnsi="Times New Roman" w:cs="Times New Roman"/>
                <w:kern w:val="2"/>
                <w:sz w:val="28"/>
                <w:szCs w:val="28"/>
                <w14:ligatures w14:val="standardContextual"/>
              </w:rPr>
              <w:t>ентр</w:t>
            </w:r>
            <w:r w:rsidRPr="00732527">
              <w:rPr>
                <w:rFonts w:ascii="Times New Roman" w:eastAsia="Calibri" w:hAnsi="Times New Roman" w:cs="Times New Roman"/>
                <w:kern w:val="2"/>
                <w:sz w:val="28"/>
                <w:szCs w:val="28"/>
                <w14:ligatures w14:val="standardContextual"/>
              </w:rPr>
              <w:t>у</w:t>
            </w:r>
            <w:r w:rsidR="007C0ED1" w:rsidRPr="00732527">
              <w:rPr>
                <w:rFonts w:ascii="Times New Roman" w:eastAsia="Calibri" w:hAnsi="Times New Roman" w:cs="Times New Roman"/>
                <w:kern w:val="2"/>
                <w:sz w:val="28"/>
                <w:szCs w:val="28"/>
                <w14:ligatures w14:val="standardContextual"/>
              </w:rPr>
              <w:t xml:space="preserve"> надання адміністративних послуг виконавчого комітету </w:t>
            </w:r>
            <w:r w:rsidR="00E81143">
              <w:rPr>
                <w:rFonts w:ascii="Times New Roman" w:eastAsia="Times New Roman" w:hAnsi="Times New Roman" w:cs="Times New Roman"/>
                <w:sz w:val="28"/>
                <w:szCs w:val="28"/>
                <w:lang w:eastAsia="uk-UA"/>
              </w:rPr>
              <w:t>Старокостянтинівської</w:t>
            </w:r>
            <w:r w:rsidR="00E81143" w:rsidRPr="00732527">
              <w:rPr>
                <w:rFonts w:ascii="Times New Roman" w:eastAsia="Calibri" w:hAnsi="Times New Roman" w:cs="Times New Roman"/>
                <w:kern w:val="2"/>
                <w:sz w:val="28"/>
                <w:szCs w:val="28"/>
                <w14:ligatures w14:val="standardContextual"/>
              </w:rPr>
              <w:t xml:space="preserve"> </w:t>
            </w:r>
            <w:r w:rsidR="007C0ED1" w:rsidRPr="00732527">
              <w:rPr>
                <w:rFonts w:ascii="Times New Roman" w:eastAsia="Calibri" w:hAnsi="Times New Roman" w:cs="Times New Roman"/>
                <w:kern w:val="2"/>
                <w:sz w:val="28"/>
                <w:szCs w:val="28"/>
                <w14:ligatures w14:val="standardContextual"/>
              </w:rPr>
              <w:t xml:space="preserve">міської ради </w:t>
            </w:r>
          </w:p>
        </w:tc>
        <w:tc>
          <w:tcPr>
            <w:tcW w:w="1695" w:type="dxa"/>
          </w:tcPr>
          <w:p w14:paraId="2B1A6ED7" w14:textId="029B5B60" w:rsidR="007C0ED1" w:rsidRPr="00732527" w:rsidRDefault="00732527" w:rsidP="00D84A74">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28</w:t>
            </w:r>
            <w:r w:rsidR="00003AD6">
              <w:rPr>
                <w:rFonts w:ascii="Times New Roman" w:eastAsia="Calibri" w:hAnsi="Times New Roman" w:cs="Times New Roman"/>
                <w:kern w:val="2"/>
                <w:sz w:val="28"/>
                <w:szCs w:val="28"/>
                <w14:ligatures w14:val="standardContextual"/>
              </w:rPr>
              <w:t>36</w:t>
            </w:r>
          </w:p>
        </w:tc>
      </w:tr>
      <w:tr w:rsidR="00732527" w:rsidRPr="00732527" w14:paraId="78214BAF" w14:textId="77777777" w:rsidTr="001E352A">
        <w:trPr>
          <w:jc w:val="center"/>
        </w:trPr>
        <w:tc>
          <w:tcPr>
            <w:tcW w:w="704" w:type="dxa"/>
          </w:tcPr>
          <w:p w14:paraId="7604CBB1" w14:textId="1D32A9BC" w:rsidR="00F55381" w:rsidRPr="00732527" w:rsidRDefault="00F55381" w:rsidP="00F55381">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2.</w:t>
            </w:r>
          </w:p>
        </w:tc>
        <w:tc>
          <w:tcPr>
            <w:tcW w:w="7229" w:type="dxa"/>
          </w:tcPr>
          <w:p w14:paraId="31072E5A" w14:textId="7765B63E" w:rsidR="00F55381" w:rsidRPr="00732527" w:rsidRDefault="00F55381" w:rsidP="00F55381">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Старокостянтинівський сектор управління Державної міграційної служби України в Хмельницькій області, в тому числі:</w:t>
            </w:r>
          </w:p>
        </w:tc>
        <w:tc>
          <w:tcPr>
            <w:tcW w:w="1695" w:type="dxa"/>
          </w:tcPr>
          <w:p w14:paraId="7B89FFA5" w14:textId="597BBBC6" w:rsidR="00F55381" w:rsidRPr="00732527" w:rsidRDefault="00732527" w:rsidP="00F55381">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915</w:t>
            </w:r>
          </w:p>
        </w:tc>
      </w:tr>
      <w:tr w:rsidR="00732527" w:rsidRPr="00732527" w14:paraId="2612CE25" w14:textId="77777777" w:rsidTr="001E352A">
        <w:trPr>
          <w:jc w:val="center"/>
        </w:trPr>
        <w:tc>
          <w:tcPr>
            <w:tcW w:w="704" w:type="dxa"/>
          </w:tcPr>
          <w:p w14:paraId="3810A750" w14:textId="360B3203" w:rsidR="00F55381" w:rsidRPr="00732527" w:rsidRDefault="00F55381"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2.1.</w:t>
            </w:r>
          </w:p>
        </w:tc>
        <w:tc>
          <w:tcPr>
            <w:tcW w:w="7229" w:type="dxa"/>
          </w:tcPr>
          <w:p w14:paraId="71EF7443" w14:textId="140D704C" w:rsidR="00F55381" w:rsidRPr="00732527" w:rsidRDefault="00F55381" w:rsidP="00F55381">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4"/>
                <w:szCs w:val="24"/>
                <w14:ligatures w14:val="standardContextual"/>
              </w:rPr>
              <w:t>Вклеювання до паспорта громадянина України (зразка 1994 року) фотокартки при досягненні 25- і 45-річного віку</w:t>
            </w:r>
          </w:p>
        </w:tc>
        <w:tc>
          <w:tcPr>
            <w:tcW w:w="1695" w:type="dxa"/>
          </w:tcPr>
          <w:p w14:paraId="0A4C2421" w14:textId="77151E36" w:rsidR="00F55381" w:rsidRPr="00794CCE" w:rsidRDefault="00732527" w:rsidP="00F55381">
            <w:pPr>
              <w:jc w:val="center"/>
              <w:rPr>
                <w:rFonts w:ascii="Times New Roman" w:eastAsia="Calibri" w:hAnsi="Times New Roman" w:cs="Times New Roman"/>
                <w:kern w:val="2"/>
                <w:sz w:val="24"/>
                <w:szCs w:val="24"/>
                <w14:ligatures w14:val="standardContextual"/>
              </w:rPr>
            </w:pPr>
            <w:r w:rsidRPr="00794CCE">
              <w:rPr>
                <w:rFonts w:ascii="Times New Roman" w:eastAsia="Calibri" w:hAnsi="Times New Roman" w:cs="Times New Roman"/>
                <w:kern w:val="2"/>
                <w:sz w:val="24"/>
                <w:szCs w:val="24"/>
                <w14:ligatures w14:val="standardContextual"/>
              </w:rPr>
              <w:t>183</w:t>
            </w:r>
          </w:p>
        </w:tc>
      </w:tr>
      <w:tr w:rsidR="00732527" w:rsidRPr="00732527" w14:paraId="5EA80D1A" w14:textId="77777777" w:rsidTr="001E352A">
        <w:trPr>
          <w:jc w:val="center"/>
        </w:trPr>
        <w:tc>
          <w:tcPr>
            <w:tcW w:w="704" w:type="dxa"/>
          </w:tcPr>
          <w:p w14:paraId="159076DE" w14:textId="6C3DEABE" w:rsidR="00F55381" w:rsidRPr="00732527" w:rsidRDefault="00F55381"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2.2.</w:t>
            </w:r>
          </w:p>
        </w:tc>
        <w:tc>
          <w:tcPr>
            <w:tcW w:w="7229" w:type="dxa"/>
          </w:tcPr>
          <w:p w14:paraId="622CE88E" w14:textId="6299CC2E" w:rsidR="00F55381" w:rsidRPr="00732527" w:rsidRDefault="00F55381" w:rsidP="00F55381">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4"/>
                <w:szCs w:val="24"/>
                <w14:ligatures w14:val="standardContextual"/>
              </w:rPr>
              <w:t>Оформлення і видача паспорта громадянина України з безконтактним електронним носієм у формі ID-картки</w:t>
            </w:r>
          </w:p>
        </w:tc>
        <w:tc>
          <w:tcPr>
            <w:tcW w:w="1695" w:type="dxa"/>
          </w:tcPr>
          <w:p w14:paraId="6FE27B7B" w14:textId="0DF54F92" w:rsidR="00F55381" w:rsidRPr="00794CCE" w:rsidRDefault="00732527" w:rsidP="00F55381">
            <w:pPr>
              <w:jc w:val="center"/>
              <w:rPr>
                <w:rFonts w:ascii="Times New Roman" w:eastAsia="Calibri" w:hAnsi="Times New Roman" w:cs="Times New Roman"/>
                <w:kern w:val="2"/>
                <w:sz w:val="24"/>
                <w:szCs w:val="24"/>
                <w14:ligatures w14:val="standardContextual"/>
              </w:rPr>
            </w:pPr>
            <w:r w:rsidRPr="00794CCE">
              <w:rPr>
                <w:rFonts w:ascii="Times New Roman" w:eastAsia="Calibri" w:hAnsi="Times New Roman" w:cs="Times New Roman"/>
                <w:kern w:val="2"/>
                <w:sz w:val="24"/>
                <w:szCs w:val="24"/>
                <w14:ligatures w14:val="standardContextual"/>
              </w:rPr>
              <w:t>345</w:t>
            </w:r>
          </w:p>
        </w:tc>
      </w:tr>
      <w:tr w:rsidR="00732527" w:rsidRPr="00732527" w14:paraId="5B90C33A" w14:textId="77777777" w:rsidTr="001E352A">
        <w:trPr>
          <w:jc w:val="center"/>
        </w:trPr>
        <w:tc>
          <w:tcPr>
            <w:tcW w:w="704" w:type="dxa"/>
          </w:tcPr>
          <w:p w14:paraId="2F3445F9" w14:textId="07B8385B" w:rsidR="00F55381" w:rsidRPr="00732527" w:rsidRDefault="00F55381"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2.3.</w:t>
            </w:r>
          </w:p>
        </w:tc>
        <w:tc>
          <w:tcPr>
            <w:tcW w:w="7229" w:type="dxa"/>
          </w:tcPr>
          <w:p w14:paraId="036D2DD0" w14:textId="413ADFDF" w:rsidR="00F55381" w:rsidRPr="00732527" w:rsidRDefault="00F55381" w:rsidP="00F55381">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4"/>
                <w:szCs w:val="24"/>
                <w14:ligatures w14:val="standardContextual"/>
              </w:rPr>
              <w:t>Оформлення і видача паспорта громадянина України для виїзду за кордон з безконтактним електронним носієм</w:t>
            </w:r>
          </w:p>
        </w:tc>
        <w:tc>
          <w:tcPr>
            <w:tcW w:w="1695" w:type="dxa"/>
          </w:tcPr>
          <w:p w14:paraId="0E833B90" w14:textId="02BDFD94" w:rsidR="00F55381" w:rsidRPr="00794CCE" w:rsidRDefault="00732527" w:rsidP="00F55381">
            <w:pPr>
              <w:jc w:val="center"/>
              <w:rPr>
                <w:rFonts w:ascii="Times New Roman" w:eastAsia="Calibri" w:hAnsi="Times New Roman" w:cs="Times New Roman"/>
                <w:kern w:val="2"/>
                <w:sz w:val="24"/>
                <w:szCs w:val="24"/>
                <w14:ligatures w14:val="standardContextual"/>
              </w:rPr>
            </w:pPr>
            <w:r w:rsidRPr="00794CCE">
              <w:rPr>
                <w:rFonts w:ascii="Times New Roman" w:eastAsia="Calibri" w:hAnsi="Times New Roman" w:cs="Times New Roman"/>
                <w:kern w:val="2"/>
                <w:sz w:val="24"/>
                <w:szCs w:val="24"/>
                <w14:ligatures w14:val="standardContextual"/>
              </w:rPr>
              <w:t>387</w:t>
            </w:r>
          </w:p>
        </w:tc>
      </w:tr>
      <w:tr w:rsidR="00732527" w:rsidRPr="00732527" w14:paraId="2B5E5794" w14:textId="77777777" w:rsidTr="001E352A">
        <w:trPr>
          <w:jc w:val="center"/>
        </w:trPr>
        <w:tc>
          <w:tcPr>
            <w:tcW w:w="704" w:type="dxa"/>
          </w:tcPr>
          <w:p w14:paraId="1C3D2DAA" w14:textId="114B67A4" w:rsidR="00F55381" w:rsidRPr="00732527" w:rsidRDefault="00F55381" w:rsidP="00F55381">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3.</w:t>
            </w:r>
          </w:p>
        </w:tc>
        <w:tc>
          <w:tcPr>
            <w:tcW w:w="7229" w:type="dxa"/>
          </w:tcPr>
          <w:p w14:paraId="720D87E1" w14:textId="1F0B8DD9" w:rsidR="00F55381" w:rsidRPr="00732527" w:rsidRDefault="00F55381" w:rsidP="00F55381">
            <w:pPr>
              <w:jc w:val="both"/>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8"/>
                <w:szCs w:val="28"/>
                <w14:ligatures w14:val="standardContextual"/>
              </w:rPr>
              <w:t xml:space="preserve">Відділ з питань державної реєстрації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 в тому числі:</w:t>
            </w:r>
          </w:p>
        </w:tc>
        <w:tc>
          <w:tcPr>
            <w:tcW w:w="1695" w:type="dxa"/>
          </w:tcPr>
          <w:p w14:paraId="0C22BAA1" w14:textId="3D737F23" w:rsidR="00F55381" w:rsidRPr="00732527" w:rsidRDefault="00732527" w:rsidP="00F55381">
            <w:pPr>
              <w:jc w:val="center"/>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8"/>
                <w:szCs w:val="28"/>
                <w14:ligatures w14:val="standardContextual"/>
              </w:rPr>
              <w:t>727</w:t>
            </w:r>
          </w:p>
        </w:tc>
      </w:tr>
      <w:tr w:rsidR="00732527" w:rsidRPr="00732527" w14:paraId="4A7AB7DE" w14:textId="77777777" w:rsidTr="001E352A">
        <w:trPr>
          <w:jc w:val="center"/>
        </w:trPr>
        <w:tc>
          <w:tcPr>
            <w:tcW w:w="704" w:type="dxa"/>
          </w:tcPr>
          <w:p w14:paraId="05D724F0" w14:textId="3BC9CAE9" w:rsidR="00F55381" w:rsidRPr="00732527" w:rsidRDefault="00F55381"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3.1.</w:t>
            </w:r>
          </w:p>
        </w:tc>
        <w:tc>
          <w:tcPr>
            <w:tcW w:w="7229" w:type="dxa"/>
          </w:tcPr>
          <w:p w14:paraId="29B0C1BD" w14:textId="635D0B68" w:rsidR="00F55381" w:rsidRPr="00732527" w:rsidRDefault="00F55381" w:rsidP="00F55381">
            <w:pPr>
              <w:jc w:val="both"/>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З питань державної реєстрації речових прав на нерухоме майно</w:t>
            </w:r>
          </w:p>
        </w:tc>
        <w:tc>
          <w:tcPr>
            <w:tcW w:w="1695" w:type="dxa"/>
          </w:tcPr>
          <w:p w14:paraId="7D052C20" w14:textId="01D3D721" w:rsidR="00F55381" w:rsidRPr="00732527" w:rsidRDefault="00732527"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664</w:t>
            </w:r>
          </w:p>
        </w:tc>
      </w:tr>
      <w:tr w:rsidR="00732527" w:rsidRPr="00732527" w14:paraId="5BFA7452" w14:textId="77777777" w:rsidTr="001E352A">
        <w:trPr>
          <w:jc w:val="center"/>
        </w:trPr>
        <w:tc>
          <w:tcPr>
            <w:tcW w:w="704" w:type="dxa"/>
          </w:tcPr>
          <w:p w14:paraId="0D7CCDFB" w14:textId="336BBD2A" w:rsidR="00F55381" w:rsidRPr="00732527" w:rsidRDefault="00F55381"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3.2.</w:t>
            </w:r>
          </w:p>
        </w:tc>
        <w:tc>
          <w:tcPr>
            <w:tcW w:w="7229" w:type="dxa"/>
          </w:tcPr>
          <w:p w14:paraId="07F6D6DA" w14:textId="19AEFDF3" w:rsidR="00F55381" w:rsidRPr="00732527" w:rsidRDefault="00F55381" w:rsidP="00F55381">
            <w:pPr>
              <w:jc w:val="both"/>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З питань реєстрації бізнесу</w:t>
            </w:r>
          </w:p>
        </w:tc>
        <w:tc>
          <w:tcPr>
            <w:tcW w:w="1695" w:type="dxa"/>
          </w:tcPr>
          <w:p w14:paraId="239D134F" w14:textId="2AD4129B" w:rsidR="00F55381" w:rsidRPr="00732527" w:rsidRDefault="00732527"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4"/>
                <w:szCs w:val="24"/>
                <w14:ligatures w14:val="standardContextual"/>
              </w:rPr>
              <w:t>63</w:t>
            </w:r>
          </w:p>
        </w:tc>
      </w:tr>
      <w:tr w:rsidR="00732527" w:rsidRPr="00732527" w14:paraId="49432941" w14:textId="77777777" w:rsidTr="001E352A">
        <w:trPr>
          <w:jc w:val="center"/>
        </w:trPr>
        <w:tc>
          <w:tcPr>
            <w:tcW w:w="704" w:type="dxa"/>
          </w:tcPr>
          <w:p w14:paraId="1C75C6D1" w14:textId="217047CA" w:rsidR="00F55381" w:rsidRPr="00732527" w:rsidRDefault="00F55381" w:rsidP="00F55381">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4.</w:t>
            </w:r>
          </w:p>
        </w:tc>
        <w:tc>
          <w:tcPr>
            <w:tcW w:w="7229" w:type="dxa"/>
          </w:tcPr>
          <w:p w14:paraId="6D590F33" w14:textId="2FF41D52" w:rsidR="00F55381" w:rsidRPr="00732527" w:rsidRDefault="00F55381" w:rsidP="00F55381">
            <w:pPr>
              <w:jc w:val="both"/>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8"/>
                <w:szCs w:val="28"/>
                <w14:ligatures w14:val="standardContextual"/>
              </w:rPr>
              <w:t xml:space="preserve">Управління земельних ресурсів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0CA8F81D" w14:textId="04F27F7B" w:rsidR="00F55381" w:rsidRPr="00732527" w:rsidRDefault="00732527" w:rsidP="00F55381">
            <w:pPr>
              <w:jc w:val="center"/>
              <w:rPr>
                <w:rFonts w:ascii="Times New Roman" w:eastAsia="Calibri" w:hAnsi="Times New Roman" w:cs="Times New Roman"/>
                <w:kern w:val="2"/>
                <w:sz w:val="24"/>
                <w:szCs w:val="24"/>
                <w14:ligatures w14:val="standardContextual"/>
              </w:rPr>
            </w:pPr>
            <w:r w:rsidRPr="00732527">
              <w:rPr>
                <w:rFonts w:ascii="Times New Roman" w:eastAsia="Calibri" w:hAnsi="Times New Roman" w:cs="Times New Roman"/>
                <w:kern w:val="2"/>
                <w:sz w:val="28"/>
                <w:szCs w:val="28"/>
                <w14:ligatures w14:val="standardContextual"/>
              </w:rPr>
              <w:t>424</w:t>
            </w:r>
          </w:p>
        </w:tc>
      </w:tr>
      <w:tr w:rsidR="00794CCE" w:rsidRPr="00732527" w14:paraId="6EE0F28C" w14:textId="77777777" w:rsidTr="001E352A">
        <w:trPr>
          <w:jc w:val="center"/>
        </w:trPr>
        <w:tc>
          <w:tcPr>
            <w:tcW w:w="704" w:type="dxa"/>
          </w:tcPr>
          <w:p w14:paraId="7D4D02C4" w14:textId="4AF3D6D1"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5.</w:t>
            </w:r>
          </w:p>
        </w:tc>
        <w:tc>
          <w:tcPr>
            <w:tcW w:w="7229" w:type="dxa"/>
          </w:tcPr>
          <w:p w14:paraId="0E7023AD" w14:textId="6AB4AB35" w:rsidR="00794CCE" w:rsidRPr="00732527"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Територіальний центр комплектування та соціальної підтримки</w:t>
            </w:r>
          </w:p>
        </w:tc>
        <w:tc>
          <w:tcPr>
            <w:tcW w:w="1695" w:type="dxa"/>
          </w:tcPr>
          <w:p w14:paraId="7F154ABB" w14:textId="6489F5BA" w:rsidR="00794CCE" w:rsidRPr="00732527"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267</w:t>
            </w:r>
          </w:p>
        </w:tc>
      </w:tr>
      <w:tr w:rsidR="00794CCE" w:rsidRPr="00732527" w14:paraId="02815DA1" w14:textId="77777777" w:rsidTr="001E352A">
        <w:trPr>
          <w:jc w:val="center"/>
        </w:trPr>
        <w:tc>
          <w:tcPr>
            <w:tcW w:w="704" w:type="dxa"/>
          </w:tcPr>
          <w:p w14:paraId="1E8149B4" w14:textId="0784E51F"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6.</w:t>
            </w:r>
          </w:p>
        </w:tc>
        <w:tc>
          <w:tcPr>
            <w:tcW w:w="7229" w:type="dxa"/>
          </w:tcPr>
          <w:p w14:paraId="60F53FF4" w14:textId="4DD0D13B"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Управління містобудування, архітектури та капітального будівництва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3BA34B02" w14:textId="422DEE5C"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164</w:t>
            </w:r>
          </w:p>
        </w:tc>
      </w:tr>
      <w:tr w:rsidR="00794CCE" w:rsidRPr="00732527" w14:paraId="1E826339" w14:textId="77777777" w:rsidTr="001E352A">
        <w:trPr>
          <w:jc w:val="center"/>
        </w:trPr>
        <w:tc>
          <w:tcPr>
            <w:tcW w:w="704" w:type="dxa"/>
          </w:tcPr>
          <w:p w14:paraId="5BD120A1" w14:textId="10569DE5"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7.</w:t>
            </w:r>
          </w:p>
        </w:tc>
        <w:tc>
          <w:tcPr>
            <w:tcW w:w="7229" w:type="dxa"/>
          </w:tcPr>
          <w:p w14:paraId="00DD9CCE" w14:textId="1BB13A4F"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Відділ з питань охорони, раціонального використання природних ресурсів та благоустрою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50D535EB" w14:textId="3B32F591"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78</w:t>
            </w:r>
          </w:p>
        </w:tc>
      </w:tr>
      <w:tr w:rsidR="00794CCE" w:rsidRPr="00732527" w14:paraId="7F3CF788" w14:textId="77777777" w:rsidTr="001E352A">
        <w:trPr>
          <w:jc w:val="center"/>
        </w:trPr>
        <w:tc>
          <w:tcPr>
            <w:tcW w:w="704" w:type="dxa"/>
          </w:tcPr>
          <w:p w14:paraId="4442B4CA" w14:textId="65F4268B"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8.</w:t>
            </w:r>
          </w:p>
        </w:tc>
        <w:tc>
          <w:tcPr>
            <w:tcW w:w="7229" w:type="dxa"/>
          </w:tcPr>
          <w:p w14:paraId="4E1E7CA9" w14:textId="67675DE2"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Відділ комунального майна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02A140BB" w14:textId="046F98F8"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74</w:t>
            </w:r>
          </w:p>
        </w:tc>
      </w:tr>
      <w:tr w:rsidR="00794CCE" w:rsidRPr="00732527" w14:paraId="07B6E3A8" w14:textId="77777777" w:rsidTr="001E352A">
        <w:trPr>
          <w:jc w:val="center"/>
        </w:trPr>
        <w:tc>
          <w:tcPr>
            <w:tcW w:w="704" w:type="dxa"/>
          </w:tcPr>
          <w:p w14:paraId="71CA48E1" w14:textId="7B310F9B"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9.</w:t>
            </w:r>
          </w:p>
        </w:tc>
        <w:tc>
          <w:tcPr>
            <w:tcW w:w="7229" w:type="dxa"/>
          </w:tcPr>
          <w:p w14:paraId="785AC62A" w14:textId="5B07E2F6"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Юридичний відділ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4D711EC9" w14:textId="1781A16E"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54</w:t>
            </w:r>
          </w:p>
        </w:tc>
      </w:tr>
      <w:tr w:rsidR="00794CCE" w:rsidRPr="00794CCE" w14:paraId="5C177485" w14:textId="77777777" w:rsidTr="001E352A">
        <w:trPr>
          <w:jc w:val="center"/>
        </w:trPr>
        <w:tc>
          <w:tcPr>
            <w:tcW w:w="704" w:type="dxa"/>
          </w:tcPr>
          <w:p w14:paraId="15013AAA" w14:textId="2430A2B9"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10.</w:t>
            </w:r>
          </w:p>
        </w:tc>
        <w:tc>
          <w:tcPr>
            <w:tcW w:w="7229" w:type="dxa"/>
          </w:tcPr>
          <w:p w14:paraId="6B3452CA" w14:textId="72E91609"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Головне управління Держпродспоживслужби у Хмельницькій області</w:t>
            </w:r>
          </w:p>
        </w:tc>
        <w:tc>
          <w:tcPr>
            <w:tcW w:w="1695" w:type="dxa"/>
          </w:tcPr>
          <w:p w14:paraId="5158F0B7" w14:textId="06B08ED1"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39</w:t>
            </w:r>
          </w:p>
        </w:tc>
      </w:tr>
      <w:tr w:rsidR="00794CCE" w:rsidRPr="00794CCE" w14:paraId="08CD4693" w14:textId="77777777" w:rsidTr="001E352A">
        <w:trPr>
          <w:jc w:val="center"/>
        </w:trPr>
        <w:tc>
          <w:tcPr>
            <w:tcW w:w="704" w:type="dxa"/>
          </w:tcPr>
          <w:p w14:paraId="40421CAE" w14:textId="37829869"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11.</w:t>
            </w:r>
          </w:p>
        </w:tc>
        <w:tc>
          <w:tcPr>
            <w:tcW w:w="7229" w:type="dxa"/>
          </w:tcPr>
          <w:p w14:paraId="4353245D" w14:textId="39133097"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Державна інспекція архітектури та містобудування України</w:t>
            </w:r>
          </w:p>
        </w:tc>
        <w:tc>
          <w:tcPr>
            <w:tcW w:w="1695" w:type="dxa"/>
          </w:tcPr>
          <w:p w14:paraId="67A6E5DD" w14:textId="46982EF6"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35</w:t>
            </w:r>
          </w:p>
        </w:tc>
      </w:tr>
      <w:tr w:rsidR="00794CCE" w:rsidRPr="00732527" w14:paraId="600FC4FF" w14:textId="77777777" w:rsidTr="001E352A">
        <w:trPr>
          <w:jc w:val="center"/>
        </w:trPr>
        <w:tc>
          <w:tcPr>
            <w:tcW w:w="704" w:type="dxa"/>
          </w:tcPr>
          <w:p w14:paraId="346582A2" w14:textId="398A92D0"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12.</w:t>
            </w:r>
          </w:p>
        </w:tc>
        <w:tc>
          <w:tcPr>
            <w:tcW w:w="7229" w:type="dxa"/>
          </w:tcPr>
          <w:p w14:paraId="35514E41" w14:textId="0B13B128"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Служба у справах дітей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0B33DF72" w14:textId="0B851C11"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28</w:t>
            </w:r>
          </w:p>
        </w:tc>
      </w:tr>
      <w:tr w:rsidR="00794CCE" w:rsidRPr="00732527" w14:paraId="0FB3F261" w14:textId="77777777" w:rsidTr="001E352A">
        <w:trPr>
          <w:jc w:val="center"/>
        </w:trPr>
        <w:tc>
          <w:tcPr>
            <w:tcW w:w="704" w:type="dxa"/>
          </w:tcPr>
          <w:p w14:paraId="3F4E087B" w14:textId="0403A53F"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13.</w:t>
            </w:r>
          </w:p>
        </w:tc>
        <w:tc>
          <w:tcPr>
            <w:tcW w:w="7229" w:type="dxa"/>
          </w:tcPr>
          <w:p w14:paraId="2FA8255C" w14:textId="3FDA5DEF" w:rsidR="00794CCE" w:rsidRPr="00732527" w:rsidRDefault="00794CCE" w:rsidP="00794CCE">
            <w:pPr>
              <w:jc w:val="both"/>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 xml:space="preserve">Управління економіки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p>
        </w:tc>
        <w:tc>
          <w:tcPr>
            <w:tcW w:w="1695" w:type="dxa"/>
          </w:tcPr>
          <w:p w14:paraId="60AE099F" w14:textId="488FEEFB"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12</w:t>
            </w:r>
          </w:p>
        </w:tc>
      </w:tr>
      <w:tr w:rsidR="00794CCE" w:rsidRPr="00732527" w14:paraId="57D90809" w14:textId="77777777" w:rsidTr="001E352A">
        <w:trPr>
          <w:jc w:val="center"/>
        </w:trPr>
        <w:tc>
          <w:tcPr>
            <w:tcW w:w="704" w:type="dxa"/>
          </w:tcPr>
          <w:p w14:paraId="34A3F0F6" w14:textId="72C53FE0" w:rsidR="00794CCE" w:rsidRPr="00732527"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14</w:t>
            </w:r>
            <w:r w:rsidR="00003AD6">
              <w:rPr>
                <w:rFonts w:ascii="Times New Roman" w:eastAsia="Calibri" w:hAnsi="Times New Roman" w:cs="Times New Roman"/>
                <w:kern w:val="2"/>
                <w:sz w:val="28"/>
                <w:szCs w:val="28"/>
                <w14:ligatures w14:val="standardContextual"/>
              </w:rPr>
              <w:t>.</w:t>
            </w:r>
          </w:p>
        </w:tc>
        <w:tc>
          <w:tcPr>
            <w:tcW w:w="7229" w:type="dxa"/>
          </w:tcPr>
          <w:p w14:paraId="105FCABD" w14:textId="32900E16" w:rsidR="00794CCE" w:rsidRPr="00732527" w:rsidRDefault="00794CCE" w:rsidP="00794CCE">
            <w:pPr>
              <w:jc w:val="both"/>
              <w:rPr>
                <w:rFonts w:ascii="Times New Roman" w:eastAsia="Calibri" w:hAnsi="Times New Roman" w:cs="Times New Roman"/>
                <w:kern w:val="2"/>
                <w:sz w:val="28"/>
                <w:szCs w:val="28"/>
                <w14:ligatures w14:val="standardContextual"/>
              </w:rPr>
            </w:pPr>
            <w:bookmarkStart w:id="1" w:name="_Hlk218242808"/>
            <w:r w:rsidRPr="00732527">
              <w:rPr>
                <w:rFonts w:ascii="Times New Roman" w:eastAsia="Calibri" w:hAnsi="Times New Roman" w:cs="Times New Roman"/>
                <w:kern w:val="2"/>
                <w:sz w:val="28"/>
                <w:szCs w:val="28"/>
                <w14:ligatures w14:val="standardContextual"/>
              </w:rPr>
              <w:t xml:space="preserve">Управління соціальної політики, сім’ї, єдності України та ветеранської підтримки виконавчого комітету </w:t>
            </w:r>
            <w:r w:rsidR="00E81143" w:rsidRPr="00E81143">
              <w:rPr>
                <w:rFonts w:ascii="Times New Roman" w:eastAsia="Calibri" w:hAnsi="Times New Roman" w:cs="Times New Roman"/>
                <w:kern w:val="2"/>
                <w:sz w:val="28"/>
                <w:szCs w:val="28"/>
                <w14:ligatures w14:val="standardContextual"/>
              </w:rPr>
              <w:t>Старокостянтинівської</w:t>
            </w:r>
            <w:r w:rsidR="00E81143" w:rsidRPr="00E81143">
              <w:rPr>
                <w:rFonts w:ascii="Times New Roman" w:eastAsia="Calibri" w:hAnsi="Times New Roman" w:cs="Times New Roman"/>
                <w:kern w:val="2"/>
                <w:sz w:val="28"/>
                <w:szCs w:val="28"/>
                <w14:ligatures w14:val="standardContextual"/>
              </w:rPr>
              <w:t xml:space="preserve"> </w:t>
            </w:r>
            <w:r w:rsidRPr="00732527">
              <w:rPr>
                <w:rFonts w:ascii="Times New Roman" w:eastAsia="Calibri" w:hAnsi="Times New Roman" w:cs="Times New Roman"/>
                <w:kern w:val="2"/>
                <w:sz w:val="28"/>
                <w:szCs w:val="28"/>
                <w14:ligatures w14:val="standardContextual"/>
              </w:rPr>
              <w:t>міської ради</w:t>
            </w:r>
            <w:bookmarkEnd w:id="1"/>
          </w:p>
        </w:tc>
        <w:tc>
          <w:tcPr>
            <w:tcW w:w="1695" w:type="dxa"/>
          </w:tcPr>
          <w:p w14:paraId="45F15F12" w14:textId="678C3F19" w:rsidR="00794CCE" w:rsidRPr="00732527" w:rsidRDefault="00794CCE" w:rsidP="00794CCE">
            <w:pPr>
              <w:jc w:val="center"/>
              <w:rPr>
                <w:rFonts w:ascii="Times New Roman" w:eastAsia="Calibri" w:hAnsi="Times New Roman" w:cs="Times New Roman"/>
                <w:kern w:val="2"/>
                <w:sz w:val="28"/>
                <w:szCs w:val="28"/>
                <w14:ligatures w14:val="standardContextual"/>
              </w:rPr>
            </w:pPr>
            <w:r w:rsidRPr="00732527">
              <w:rPr>
                <w:rFonts w:ascii="Times New Roman" w:eastAsia="Calibri" w:hAnsi="Times New Roman" w:cs="Times New Roman"/>
                <w:kern w:val="2"/>
                <w:sz w:val="28"/>
                <w:szCs w:val="28"/>
                <w14:ligatures w14:val="standardContextual"/>
              </w:rPr>
              <w:t>5</w:t>
            </w:r>
          </w:p>
        </w:tc>
      </w:tr>
      <w:tr w:rsidR="00794CCE" w:rsidRPr="00794CCE" w14:paraId="7944C8C6" w14:textId="77777777" w:rsidTr="001E352A">
        <w:trPr>
          <w:jc w:val="center"/>
        </w:trPr>
        <w:tc>
          <w:tcPr>
            <w:tcW w:w="704" w:type="dxa"/>
          </w:tcPr>
          <w:p w14:paraId="04997CDA" w14:textId="4C5F84BD"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1</w:t>
            </w:r>
            <w:r>
              <w:rPr>
                <w:rFonts w:ascii="Times New Roman" w:eastAsia="Calibri" w:hAnsi="Times New Roman" w:cs="Times New Roman"/>
                <w:kern w:val="2"/>
                <w:sz w:val="28"/>
                <w:szCs w:val="28"/>
                <w14:ligatures w14:val="standardContextual"/>
              </w:rPr>
              <w:t>5</w:t>
            </w:r>
            <w:r w:rsidRPr="00794CCE">
              <w:rPr>
                <w:rFonts w:ascii="Times New Roman" w:eastAsia="Calibri" w:hAnsi="Times New Roman" w:cs="Times New Roman"/>
                <w:kern w:val="2"/>
                <w:sz w:val="28"/>
                <w:szCs w:val="28"/>
                <w14:ligatures w14:val="standardContextual"/>
              </w:rPr>
              <w:t>.</w:t>
            </w:r>
          </w:p>
        </w:tc>
        <w:tc>
          <w:tcPr>
            <w:tcW w:w="7229" w:type="dxa"/>
          </w:tcPr>
          <w:p w14:paraId="0F57649B" w14:textId="3D42A3B9"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 xml:space="preserve">Відділ державної реєстрації громадських формувань у Хмельницькій області Управління державної реєстрації </w:t>
            </w:r>
            <w:r w:rsidRPr="00794CCE">
              <w:rPr>
                <w:rFonts w:ascii="Times New Roman" w:eastAsia="Calibri" w:hAnsi="Times New Roman" w:cs="Times New Roman"/>
                <w:kern w:val="2"/>
                <w:sz w:val="28"/>
                <w:szCs w:val="28"/>
                <w14:ligatures w14:val="standardContextual"/>
              </w:rPr>
              <w:lastRenderedPageBreak/>
              <w:t>Центрального міжрегіонального управління Міністерства юстиції (м. Київ)</w:t>
            </w:r>
          </w:p>
        </w:tc>
        <w:tc>
          <w:tcPr>
            <w:tcW w:w="1695" w:type="dxa"/>
          </w:tcPr>
          <w:p w14:paraId="26BB44A2" w14:textId="4A48B3E2"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lastRenderedPageBreak/>
              <w:t>4</w:t>
            </w:r>
          </w:p>
        </w:tc>
      </w:tr>
      <w:tr w:rsidR="00794CCE" w:rsidRPr="00794CCE" w14:paraId="6B97FAC9" w14:textId="77777777" w:rsidTr="001E352A">
        <w:trPr>
          <w:jc w:val="center"/>
        </w:trPr>
        <w:tc>
          <w:tcPr>
            <w:tcW w:w="704" w:type="dxa"/>
          </w:tcPr>
          <w:p w14:paraId="68121FCA" w14:textId="21628B86" w:rsidR="00794CCE" w:rsidRPr="00794CCE"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16.</w:t>
            </w:r>
          </w:p>
        </w:tc>
        <w:tc>
          <w:tcPr>
            <w:tcW w:w="7229" w:type="dxa"/>
          </w:tcPr>
          <w:p w14:paraId="1A5A68F8" w14:textId="1B5DE0CF"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Міністерство у справах ветеранів України</w:t>
            </w:r>
          </w:p>
        </w:tc>
        <w:tc>
          <w:tcPr>
            <w:tcW w:w="1695" w:type="dxa"/>
          </w:tcPr>
          <w:p w14:paraId="1979AABE" w14:textId="7B862197"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3</w:t>
            </w:r>
          </w:p>
        </w:tc>
      </w:tr>
      <w:tr w:rsidR="00794CCE" w:rsidRPr="00794CCE" w14:paraId="62CD9482" w14:textId="77777777" w:rsidTr="001E352A">
        <w:trPr>
          <w:jc w:val="center"/>
        </w:trPr>
        <w:tc>
          <w:tcPr>
            <w:tcW w:w="704" w:type="dxa"/>
          </w:tcPr>
          <w:p w14:paraId="4C9CCA33" w14:textId="24A7F0F1" w:rsidR="00794CCE" w:rsidRPr="00794CCE"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17.</w:t>
            </w:r>
          </w:p>
        </w:tc>
        <w:tc>
          <w:tcPr>
            <w:tcW w:w="7229" w:type="dxa"/>
          </w:tcPr>
          <w:p w14:paraId="3605E756" w14:textId="63C38721"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Головне управління Державної служби України з надзвичайних ситуацій у Хмельницькій області</w:t>
            </w:r>
          </w:p>
        </w:tc>
        <w:tc>
          <w:tcPr>
            <w:tcW w:w="1695" w:type="dxa"/>
          </w:tcPr>
          <w:p w14:paraId="1B889BCC" w14:textId="5F23DEC5"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3</w:t>
            </w:r>
          </w:p>
        </w:tc>
      </w:tr>
      <w:tr w:rsidR="00794CCE" w:rsidRPr="00794CCE" w14:paraId="197B7E67" w14:textId="77777777" w:rsidTr="001E352A">
        <w:trPr>
          <w:jc w:val="center"/>
        </w:trPr>
        <w:tc>
          <w:tcPr>
            <w:tcW w:w="704" w:type="dxa"/>
          </w:tcPr>
          <w:p w14:paraId="31B0BE0F" w14:textId="105F5825"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1</w:t>
            </w:r>
            <w:r>
              <w:rPr>
                <w:rFonts w:ascii="Times New Roman" w:eastAsia="Calibri" w:hAnsi="Times New Roman" w:cs="Times New Roman"/>
                <w:kern w:val="2"/>
                <w:sz w:val="28"/>
                <w:szCs w:val="28"/>
                <w14:ligatures w14:val="standardContextual"/>
              </w:rPr>
              <w:t>8</w:t>
            </w:r>
            <w:r w:rsidRPr="00794CCE">
              <w:rPr>
                <w:rFonts w:ascii="Times New Roman" w:eastAsia="Calibri" w:hAnsi="Times New Roman" w:cs="Times New Roman"/>
                <w:kern w:val="2"/>
                <w:sz w:val="28"/>
                <w:szCs w:val="28"/>
                <w14:ligatures w14:val="standardContextual"/>
              </w:rPr>
              <w:t>.</w:t>
            </w:r>
          </w:p>
        </w:tc>
        <w:tc>
          <w:tcPr>
            <w:tcW w:w="7229" w:type="dxa"/>
          </w:tcPr>
          <w:p w14:paraId="6478232F" w14:textId="65B2C5E6"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Уповноважений орган містобудування та архітектури / орган із присвоєння адрес</w:t>
            </w:r>
          </w:p>
        </w:tc>
        <w:tc>
          <w:tcPr>
            <w:tcW w:w="1695" w:type="dxa"/>
          </w:tcPr>
          <w:p w14:paraId="6FEAB054" w14:textId="7686DE82"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2</w:t>
            </w:r>
          </w:p>
        </w:tc>
      </w:tr>
      <w:tr w:rsidR="00794CCE" w:rsidRPr="00794CCE" w14:paraId="6297EA87" w14:textId="77777777" w:rsidTr="001E352A">
        <w:trPr>
          <w:jc w:val="center"/>
        </w:trPr>
        <w:tc>
          <w:tcPr>
            <w:tcW w:w="704" w:type="dxa"/>
          </w:tcPr>
          <w:p w14:paraId="38C9D29D" w14:textId="1F6FB029" w:rsidR="00794CCE" w:rsidRPr="00794CCE"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19.</w:t>
            </w:r>
          </w:p>
        </w:tc>
        <w:tc>
          <w:tcPr>
            <w:tcW w:w="7229" w:type="dxa"/>
          </w:tcPr>
          <w:p w14:paraId="31A1AB06" w14:textId="790D3261"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Центрально-Західне міжрегіональне управління Державної служби з питань праці</w:t>
            </w:r>
          </w:p>
        </w:tc>
        <w:tc>
          <w:tcPr>
            <w:tcW w:w="1695" w:type="dxa"/>
          </w:tcPr>
          <w:p w14:paraId="222AE4CA" w14:textId="7E2606FA" w:rsidR="00794CCE" w:rsidRPr="00794CCE"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2</w:t>
            </w:r>
          </w:p>
        </w:tc>
      </w:tr>
      <w:tr w:rsidR="00794CCE" w:rsidRPr="00732527" w14:paraId="13B9F208" w14:textId="77777777" w:rsidTr="001E352A">
        <w:trPr>
          <w:jc w:val="center"/>
        </w:trPr>
        <w:tc>
          <w:tcPr>
            <w:tcW w:w="704" w:type="dxa"/>
          </w:tcPr>
          <w:p w14:paraId="1F58AA91" w14:textId="4DCA31C5" w:rsidR="00794CCE" w:rsidRPr="00732527"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20</w:t>
            </w:r>
            <w:r w:rsidRPr="00732527">
              <w:rPr>
                <w:rFonts w:ascii="Times New Roman" w:eastAsia="Calibri" w:hAnsi="Times New Roman" w:cs="Times New Roman"/>
                <w:kern w:val="2"/>
                <w:sz w:val="28"/>
                <w:szCs w:val="28"/>
                <w14:ligatures w14:val="standardContextual"/>
              </w:rPr>
              <w:t>.</w:t>
            </w:r>
          </w:p>
        </w:tc>
        <w:tc>
          <w:tcPr>
            <w:tcW w:w="7229" w:type="dxa"/>
          </w:tcPr>
          <w:p w14:paraId="27944FFF" w14:textId="0A8523CF"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Центрально-Західний міжрегіональний сектор Державного агентства водних ресурсів України</w:t>
            </w:r>
          </w:p>
        </w:tc>
        <w:tc>
          <w:tcPr>
            <w:tcW w:w="1695" w:type="dxa"/>
          </w:tcPr>
          <w:p w14:paraId="7FCDC2DF" w14:textId="1F598CCF"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2</w:t>
            </w:r>
          </w:p>
        </w:tc>
      </w:tr>
      <w:tr w:rsidR="00794CCE" w:rsidRPr="00794CCE" w14:paraId="5B9C65B2" w14:textId="77777777" w:rsidTr="001E352A">
        <w:trPr>
          <w:jc w:val="center"/>
        </w:trPr>
        <w:tc>
          <w:tcPr>
            <w:tcW w:w="704" w:type="dxa"/>
          </w:tcPr>
          <w:p w14:paraId="4362C2B3" w14:textId="143056AF" w:rsidR="00794CCE" w:rsidRPr="00794CCE" w:rsidRDefault="00794CCE" w:rsidP="00794CCE">
            <w:pPr>
              <w:jc w:val="center"/>
              <w:rPr>
                <w:rFonts w:ascii="Times New Roman" w:eastAsia="Calibri" w:hAnsi="Times New Roman" w:cs="Times New Roman"/>
                <w:kern w:val="2"/>
                <w:sz w:val="28"/>
                <w:szCs w:val="28"/>
                <w14:ligatures w14:val="standardContextual"/>
              </w:rPr>
            </w:pPr>
            <w:r>
              <w:rPr>
                <w:rFonts w:ascii="Times New Roman" w:eastAsia="Calibri" w:hAnsi="Times New Roman" w:cs="Times New Roman"/>
                <w:kern w:val="2"/>
                <w:sz w:val="28"/>
                <w:szCs w:val="28"/>
                <w14:ligatures w14:val="standardContextual"/>
              </w:rPr>
              <w:t>21</w:t>
            </w:r>
            <w:r w:rsidR="00003AD6">
              <w:rPr>
                <w:rFonts w:ascii="Times New Roman" w:eastAsia="Calibri" w:hAnsi="Times New Roman" w:cs="Times New Roman"/>
                <w:kern w:val="2"/>
                <w:sz w:val="28"/>
                <w:szCs w:val="28"/>
                <w14:ligatures w14:val="standardContextual"/>
              </w:rPr>
              <w:t>.</w:t>
            </w:r>
          </w:p>
        </w:tc>
        <w:tc>
          <w:tcPr>
            <w:tcW w:w="7229" w:type="dxa"/>
          </w:tcPr>
          <w:p w14:paraId="3ED42EBC" w14:textId="6698E53F" w:rsidR="00794CCE" w:rsidRPr="00794CCE" w:rsidRDefault="00794CCE" w:rsidP="00794CCE">
            <w:pPr>
              <w:jc w:val="both"/>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Управління розвитку агропромислового комплексу та земельних відносин Хмельницької обласної державної адміністрації</w:t>
            </w:r>
          </w:p>
        </w:tc>
        <w:tc>
          <w:tcPr>
            <w:tcW w:w="1695" w:type="dxa"/>
          </w:tcPr>
          <w:p w14:paraId="6D11B6BD" w14:textId="129F7DC0" w:rsidR="00794CCE" w:rsidRPr="00794CCE" w:rsidRDefault="00794CCE" w:rsidP="00794CCE">
            <w:pPr>
              <w:jc w:val="center"/>
              <w:rPr>
                <w:rFonts w:ascii="Times New Roman" w:eastAsia="Calibri" w:hAnsi="Times New Roman" w:cs="Times New Roman"/>
                <w:kern w:val="2"/>
                <w:sz w:val="28"/>
                <w:szCs w:val="28"/>
                <w14:ligatures w14:val="standardContextual"/>
              </w:rPr>
            </w:pPr>
            <w:r w:rsidRPr="00794CCE">
              <w:rPr>
                <w:rFonts w:ascii="Times New Roman" w:eastAsia="Calibri" w:hAnsi="Times New Roman" w:cs="Times New Roman"/>
                <w:kern w:val="2"/>
                <w:sz w:val="28"/>
                <w:szCs w:val="28"/>
                <w14:ligatures w14:val="standardContextual"/>
              </w:rPr>
              <w:t>1</w:t>
            </w:r>
          </w:p>
        </w:tc>
      </w:tr>
    </w:tbl>
    <w:p w14:paraId="25EEE05A" w14:textId="77777777" w:rsidR="00A06973" w:rsidRPr="001E352A" w:rsidRDefault="00A06973" w:rsidP="00D84A74">
      <w:pPr>
        <w:spacing w:after="0" w:line="240" w:lineRule="auto"/>
        <w:ind w:firstLine="567"/>
        <w:jc w:val="both"/>
        <w:rPr>
          <w:rFonts w:ascii="Times New Roman" w:eastAsia="Calibri" w:hAnsi="Times New Roman" w:cs="Times New Roman"/>
          <w:color w:val="EE0000"/>
          <w:kern w:val="2"/>
          <w:sz w:val="16"/>
          <w:szCs w:val="16"/>
          <w:lang w:val="uk-UA"/>
          <w14:ligatures w14:val="standardContextual"/>
        </w:rPr>
      </w:pPr>
    </w:p>
    <w:p w14:paraId="51665483" w14:textId="4397A5A7" w:rsidR="00712B07" w:rsidRPr="00E81143" w:rsidRDefault="007925C2" w:rsidP="00712B07">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7925C2">
        <w:rPr>
          <w:rFonts w:ascii="Times New Roman" w:eastAsia="Calibri" w:hAnsi="Times New Roman" w:cs="Times New Roman"/>
          <w:color w:val="000000" w:themeColor="text1"/>
          <w:kern w:val="2"/>
          <w:sz w:val="28"/>
          <w:szCs w:val="28"/>
          <w:lang w:val="uk-UA"/>
          <w14:ligatures w14:val="standardContextual"/>
        </w:rPr>
        <w:t xml:space="preserve">У таблиці 2 наведено показники діяльності ЦНАПу в розрізі ВРМ, </w:t>
      </w:r>
      <w:r w:rsidRPr="00E81143">
        <w:rPr>
          <w:rFonts w:ascii="Times New Roman" w:eastAsia="Calibri" w:hAnsi="Times New Roman" w:cs="Times New Roman"/>
          <w:kern w:val="2"/>
          <w:sz w:val="28"/>
          <w:szCs w:val="28"/>
          <w:lang w:val="uk-UA"/>
          <w14:ligatures w14:val="standardContextual"/>
        </w:rPr>
        <w:t>розташованих на територіях відповідних старостинських округів громади.</w:t>
      </w:r>
    </w:p>
    <w:p w14:paraId="3F969945" w14:textId="77777777" w:rsidR="00FC71EC" w:rsidRPr="001E352A" w:rsidRDefault="00FC71EC" w:rsidP="00423348">
      <w:pPr>
        <w:spacing w:after="0" w:line="240" w:lineRule="auto"/>
        <w:ind w:firstLine="567"/>
        <w:jc w:val="right"/>
        <w:rPr>
          <w:rFonts w:ascii="Times New Roman" w:eastAsia="Calibri" w:hAnsi="Times New Roman" w:cs="Times New Roman"/>
          <w:kern w:val="2"/>
          <w:sz w:val="16"/>
          <w:szCs w:val="16"/>
          <w:lang w:val="uk-UA"/>
          <w14:ligatures w14:val="standardContextual"/>
        </w:rPr>
      </w:pPr>
    </w:p>
    <w:p w14:paraId="2C8B8941" w14:textId="14FCC176" w:rsidR="00712B07" w:rsidRPr="00E81143" w:rsidRDefault="00423348" w:rsidP="00423348">
      <w:pPr>
        <w:spacing w:after="0" w:line="240" w:lineRule="auto"/>
        <w:ind w:firstLine="567"/>
        <w:jc w:val="right"/>
        <w:rPr>
          <w:rFonts w:ascii="Times New Roman" w:eastAsia="Calibri" w:hAnsi="Times New Roman" w:cs="Times New Roman"/>
          <w:kern w:val="2"/>
          <w:sz w:val="28"/>
          <w:szCs w:val="28"/>
          <w:lang w:val="uk-UA"/>
          <w14:ligatures w14:val="standardContextual"/>
        </w:rPr>
      </w:pPr>
      <w:r w:rsidRPr="00E81143">
        <w:rPr>
          <w:rFonts w:ascii="Times New Roman" w:eastAsia="Calibri" w:hAnsi="Times New Roman" w:cs="Times New Roman"/>
          <w:kern w:val="2"/>
          <w:sz w:val="28"/>
          <w:szCs w:val="28"/>
          <w:lang w:val="uk-UA"/>
          <w14:ligatures w14:val="standardContextual"/>
        </w:rPr>
        <w:t>Таблиця 2.</w:t>
      </w:r>
    </w:p>
    <w:p w14:paraId="763754EF" w14:textId="77777777" w:rsidR="00423348" w:rsidRPr="00E81143" w:rsidRDefault="00423348" w:rsidP="00423348">
      <w:pPr>
        <w:spacing w:after="0" w:line="240" w:lineRule="auto"/>
        <w:ind w:firstLine="567"/>
        <w:jc w:val="right"/>
        <w:rPr>
          <w:rFonts w:ascii="Times New Roman" w:eastAsia="Calibri" w:hAnsi="Times New Roman" w:cs="Times New Roman"/>
          <w:kern w:val="2"/>
          <w:sz w:val="10"/>
          <w:szCs w:val="10"/>
          <w:lang w:val="uk-UA"/>
          <w14:ligatures w14:val="standardContextual"/>
        </w:rPr>
      </w:pPr>
    </w:p>
    <w:tbl>
      <w:tblPr>
        <w:tblStyle w:val="a8"/>
        <w:tblW w:w="0" w:type="auto"/>
        <w:jc w:val="center"/>
        <w:tblLook w:val="04A0" w:firstRow="1" w:lastRow="0" w:firstColumn="1" w:lastColumn="0" w:noHBand="0" w:noVBand="1"/>
      </w:tblPr>
      <w:tblGrid>
        <w:gridCol w:w="851"/>
        <w:gridCol w:w="3969"/>
        <w:gridCol w:w="1701"/>
        <w:gridCol w:w="2845"/>
      </w:tblGrid>
      <w:tr w:rsidR="00562E31" w:rsidRPr="00E81143" w14:paraId="1A326200" w14:textId="08F5919D" w:rsidTr="00562E31">
        <w:trPr>
          <w:trHeight w:val="1840"/>
          <w:jc w:val="center"/>
        </w:trPr>
        <w:tc>
          <w:tcPr>
            <w:tcW w:w="851" w:type="dxa"/>
          </w:tcPr>
          <w:p w14:paraId="124A2E0B" w14:textId="77777777" w:rsidR="00562E31" w:rsidRPr="00E81143" w:rsidRDefault="00562E31" w:rsidP="00AF228A">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w:t>
            </w:r>
          </w:p>
          <w:p w14:paraId="42D515C4" w14:textId="77777777" w:rsidR="00562E31" w:rsidRPr="00E81143" w:rsidRDefault="00562E31" w:rsidP="00AF228A">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з/п</w:t>
            </w:r>
          </w:p>
        </w:tc>
        <w:tc>
          <w:tcPr>
            <w:tcW w:w="3969" w:type="dxa"/>
          </w:tcPr>
          <w:p w14:paraId="06507738" w14:textId="57FA646D" w:rsidR="00562E31" w:rsidRPr="00E81143" w:rsidRDefault="00562E31" w:rsidP="00712B0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Найменування старостинського округу</w:t>
            </w:r>
          </w:p>
          <w:p w14:paraId="03B0DBC5" w14:textId="384D3E01" w:rsidR="00562E31" w:rsidRPr="00E81143" w:rsidRDefault="00562E31" w:rsidP="00AF228A">
            <w:pPr>
              <w:jc w:val="center"/>
              <w:rPr>
                <w:rFonts w:ascii="Times New Roman" w:eastAsia="Calibri" w:hAnsi="Times New Roman" w:cs="Times New Roman"/>
                <w:kern w:val="2"/>
                <w:sz w:val="28"/>
                <w:szCs w:val="28"/>
                <w14:ligatures w14:val="standardContextual"/>
              </w:rPr>
            </w:pPr>
          </w:p>
        </w:tc>
        <w:tc>
          <w:tcPr>
            <w:tcW w:w="1701" w:type="dxa"/>
          </w:tcPr>
          <w:p w14:paraId="32EBC6B2" w14:textId="7B0E6FB9" w:rsidR="00562E31" w:rsidRPr="00562E31" w:rsidRDefault="00562E31" w:rsidP="00AF228A">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Прийнято документів</w:t>
            </w:r>
          </w:p>
        </w:tc>
        <w:tc>
          <w:tcPr>
            <w:tcW w:w="2845" w:type="dxa"/>
          </w:tcPr>
          <w:p w14:paraId="3BACDD86" w14:textId="1C8EB146" w:rsidR="00562E31" w:rsidRPr="00562E31" w:rsidRDefault="00562E31" w:rsidP="00562E31">
            <w:pPr>
              <w:jc w:val="center"/>
              <w:rPr>
                <w:rFonts w:ascii="Times New Roman" w:eastAsia="Calibri" w:hAnsi="Times New Roman" w:cs="Times New Roman"/>
                <w:kern w:val="2"/>
                <w:sz w:val="24"/>
                <w:szCs w:val="24"/>
                <w14:ligatures w14:val="standardContextual"/>
              </w:rPr>
            </w:pPr>
            <w:r w:rsidRPr="00562E31">
              <w:rPr>
                <w:rFonts w:ascii="Times New Roman" w:eastAsia="Calibri" w:hAnsi="Times New Roman" w:cs="Times New Roman"/>
                <w:kern w:val="2"/>
                <w:sz w:val="24"/>
                <w:szCs w:val="24"/>
                <w14:ligatures w14:val="standardContextual"/>
              </w:rPr>
              <w:t>в точу числі послуги суб’єктом надання яких є</w:t>
            </w:r>
            <w:r w:rsidRPr="00562E31">
              <w:rPr>
                <w:sz w:val="24"/>
                <w:szCs w:val="24"/>
              </w:rPr>
              <w:t xml:space="preserve"> </w:t>
            </w:r>
            <w:r w:rsidRPr="00562E31">
              <w:rPr>
                <w:rFonts w:ascii="Times New Roman" w:eastAsia="Calibri" w:hAnsi="Times New Roman" w:cs="Times New Roman"/>
                <w:kern w:val="2"/>
                <w:sz w:val="24"/>
                <w:szCs w:val="24"/>
                <w14:ligatures w14:val="standardContextual"/>
              </w:rPr>
              <w:t>Головне управління Пенсійного фонду України в Хмельницькій області</w:t>
            </w:r>
          </w:p>
        </w:tc>
      </w:tr>
      <w:tr w:rsidR="00562E31" w:rsidRPr="00E81143" w14:paraId="53D586DF" w14:textId="71BB42FB" w:rsidTr="00562E31">
        <w:trPr>
          <w:jc w:val="center"/>
        </w:trPr>
        <w:tc>
          <w:tcPr>
            <w:tcW w:w="851" w:type="dxa"/>
          </w:tcPr>
          <w:p w14:paraId="19E64A7B" w14:textId="3F4ADBFE"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1</w:t>
            </w:r>
            <w:r>
              <w:rPr>
                <w:rFonts w:ascii="Times New Roman" w:eastAsia="Calibri" w:hAnsi="Times New Roman" w:cs="Times New Roman"/>
                <w:kern w:val="2"/>
                <w:sz w:val="28"/>
                <w:szCs w:val="28"/>
                <w14:ligatures w14:val="standardContextual"/>
              </w:rPr>
              <w:t>.</w:t>
            </w:r>
          </w:p>
        </w:tc>
        <w:tc>
          <w:tcPr>
            <w:tcW w:w="3969" w:type="dxa"/>
            <w:tcBorders>
              <w:top w:val="single" w:sz="4" w:space="0" w:color="000000"/>
              <w:left w:val="single" w:sz="4" w:space="0" w:color="000000"/>
              <w:bottom w:val="single" w:sz="4" w:space="0" w:color="000000"/>
              <w:right w:val="single" w:sz="4" w:space="0" w:color="auto"/>
            </w:tcBorders>
          </w:tcPr>
          <w:p w14:paraId="32C4182B" w14:textId="3DA93415"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Баглаївський</w:t>
            </w:r>
          </w:p>
        </w:tc>
        <w:tc>
          <w:tcPr>
            <w:tcW w:w="1701" w:type="dxa"/>
            <w:tcBorders>
              <w:top w:val="single" w:sz="4" w:space="0" w:color="auto"/>
              <w:left w:val="single" w:sz="4" w:space="0" w:color="auto"/>
              <w:bottom w:val="single" w:sz="4" w:space="0" w:color="auto"/>
              <w:right w:val="single" w:sz="4" w:space="0" w:color="auto"/>
            </w:tcBorders>
          </w:tcPr>
          <w:p w14:paraId="27DFE80A" w14:textId="6F5C5931"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75</w:t>
            </w:r>
          </w:p>
        </w:tc>
        <w:tc>
          <w:tcPr>
            <w:tcW w:w="2845" w:type="dxa"/>
            <w:tcBorders>
              <w:top w:val="single" w:sz="4" w:space="0" w:color="auto"/>
              <w:left w:val="single" w:sz="4" w:space="0" w:color="auto"/>
              <w:bottom w:val="single" w:sz="4" w:space="0" w:color="auto"/>
              <w:right w:val="single" w:sz="4" w:space="0" w:color="auto"/>
            </w:tcBorders>
          </w:tcPr>
          <w:p w14:paraId="0C3B291D" w14:textId="2C92339B" w:rsidR="00562E31" w:rsidRPr="00E81143" w:rsidRDefault="00562E31" w:rsidP="00B509C7">
            <w:pPr>
              <w:jc w:val="center"/>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44</w:t>
            </w:r>
          </w:p>
        </w:tc>
      </w:tr>
      <w:tr w:rsidR="00562E31" w:rsidRPr="00B55BEA" w14:paraId="184A297E" w14:textId="47209EA5" w:rsidTr="00562E31">
        <w:trPr>
          <w:jc w:val="center"/>
        </w:trPr>
        <w:tc>
          <w:tcPr>
            <w:tcW w:w="851" w:type="dxa"/>
          </w:tcPr>
          <w:p w14:paraId="41A3FE8A" w14:textId="35E6646F"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2</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4B68D2B1" w14:textId="1F3FECB0"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Березненський</w:t>
            </w:r>
          </w:p>
        </w:tc>
        <w:tc>
          <w:tcPr>
            <w:tcW w:w="1701" w:type="dxa"/>
            <w:tcBorders>
              <w:top w:val="single" w:sz="4" w:space="0" w:color="auto"/>
              <w:left w:val="single" w:sz="4" w:space="0" w:color="auto"/>
              <w:bottom w:val="single" w:sz="4" w:space="0" w:color="auto"/>
              <w:right w:val="single" w:sz="4" w:space="0" w:color="auto"/>
            </w:tcBorders>
          </w:tcPr>
          <w:p w14:paraId="0F67B2FC" w14:textId="0AA6DA8A"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44</w:t>
            </w:r>
          </w:p>
        </w:tc>
        <w:tc>
          <w:tcPr>
            <w:tcW w:w="2845" w:type="dxa"/>
            <w:tcBorders>
              <w:top w:val="single" w:sz="4" w:space="0" w:color="auto"/>
              <w:left w:val="single" w:sz="4" w:space="0" w:color="auto"/>
              <w:bottom w:val="single" w:sz="4" w:space="0" w:color="auto"/>
              <w:right w:val="single" w:sz="4" w:space="0" w:color="auto"/>
            </w:tcBorders>
          </w:tcPr>
          <w:p w14:paraId="55ADBE0C" w14:textId="600DF728" w:rsidR="00562E31" w:rsidRPr="00E81143" w:rsidRDefault="00562E31" w:rsidP="00B509C7">
            <w:pPr>
              <w:jc w:val="center"/>
              <w:rPr>
                <w:rFonts w:ascii="Times New Roman" w:eastAsia="Calibri" w:hAnsi="Times New Roman" w:cs="Times New Roman"/>
                <w:kern w:val="2"/>
                <w:sz w:val="24"/>
                <w:szCs w:val="24"/>
                <w14:ligatures w14:val="standardContextual"/>
              </w:rPr>
            </w:pPr>
            <w:r w:rsidRPr="00E81143">
              <w:rPr>
                <w:rFonts w:ascii="Times New Roman" w:eastAsia="Calibri" w:hAnsi="Times New Roman" w:cs="Times New Roman"/>
                <w:kern w:val="2"/>
                <w:sz w:val="24"/>
                <w:szCs w:val="24"/>
                <w14:ligatures w14:val="standardContextual"/>
              </w:rPr>
              <w:t>33</w:t>
            </w:r>
          </w:p>
        </w:tc>
      </w:tr>
      <w:tr w:rsidR="00562E31" w:rsidRPr="00B55BEA" w14:paraId="68E77F08" w14:textId="5D0A46A0" w:rsidTr="00562E31">
        <w:trPr>
          <w:jc w:val="center"/>
        </w:trPr>
        <w:tc>
          <w:tcPr>
            <w:tcW w:w="851" w:type="dxa"/>
          </w:tcPr>
          <w:p w14:paraId="7026863C" w14:textId="62A7C2E6"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3</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10F8A63C" w14:textId="7267D45B"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 xml:space="preserve">Великочернятинський </w:t>
            </w:r>
          </w:p>
        </w:tc>
        <w:tc>
          <w:tcPr>
            <w:tcW w:w="1701" w:type="dxa"/>
            <w:tcBorders>
              <w:top w:val="single" w:sz="4" w:space="0" w:color="auto"/>
              <w:left w:val="single" w:sz="4" w:space="0" w:color="auto"/>
              <w:bottom w:val="single" w:sz="4" w:space="0" w:color="auto"/>
              <w:right w:val="single" w:sz="4" w:space="0" w:color="auto"/>
            </w:tcBorders>
          </w:tcPr>
          <w:p w14:paraId="2E0DF7C8" w14:textId="15F778A3"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122</w:t>
            </w:r>
          </w:p>
        </w:tc>
        <w:tc>
          <w:tcPr>
            <w:tcW w:w="2845" w:type="dxa"/>
            <w:tcBorders>
              <w:top w:val="single" w:sz="4" w:space="0" w:color="auto"/>
              <w:left w:val="single" w:sz="4" w:space="0" w:color="auto"/>
              <w:bottom w:val="single" w:sz="4" w:space="0" w:color="auto"/>
              <w:right w:val="single" w:sz="4" w:space="0" w:color="auto"/>
            </w:tcBorders>
          </w:tcPr>
          <w:p w14:paraId="69D78565" w14:textId="0D291294" w:rsidR="00562E31" w:rsidRPr="00B55BEA" w:rsidRDefault="00562E31" w:rsidP="00B509C7">
            <w:pPr>
              <w:jc w:val="center"/>
              <w:rPr>
                <w:rFonts w:ascii="Times New Roman" w:eastAsia="Calibri" w:hAnsi="Times New Roman" w:cs="Times New Roman"/>
                <w:color w:val="EE0000"/>
                <w:kern w:val="2"/>
                <w:sz w:val="24"/>
                <w:szCs w:val="24"/>
                <w14:ligatures w14:val="standardContextual"/>
              </w:rPr>
            </w:pPr>
            <w:r w:rsidRPr="00E81143">
              <w:rPr>
                <w:rFonts w:ascii="Times New Roman" w:eastAsia="Calibri" w:hAnsi="Times New Roman" w:cs="Times New Roman"/>
                <w:kern w:val="2"/>
                <w:sz w:val="24"/>
                <w:szCs w:val="24"/>
                <w14:ligatures w14:val="standardContextual"/>
              </w:rPr>
              <w:t>93</w:t>
            </w:r>
          </w:p>
        </w:tc>
      </w:tr>
      <w:tr w:rsidR="00562E31" w:rsidRPr="00E81143" w14:paraId="476A8E2A" w14:textId="4E58333C" w:rsidTr="00562E31">
        <w:trPr>
          <w:jc w:val="center"/>
        </w:trPr>
        <w:tc>
          <w:tcPr>
            <w:tcW w:w="851" w:type="dxa"/>
          </w:tcPr>
          <w:p w14:paraId="14014BC5" w14:textId="58ECE3D2"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4</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10C493B2" w14:textId="144A9EA6"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Великомацевицький</w:t>
            </w:r>
          </w:p>
        </w:tc>
        <w:tc>
          <w:tcPr>
            <w:tcW w:w="1701" w:type="dxa"/>
            <w:tcBorders>
              <w:top w:val="single" w:sz="4" w:space="0" w:color="auto"/>
              <w:left w:val="single" w:sz="4" w:space="0" w:color="auto"/>
              <w:bottom w:val="single" w:sz="4" w:space="0" w:color="auto"/>
              <w:right w:val="single" w:sz="4" w:space="0" w:color="auto"/>
            </w:tcBorders>
          </w:tcPr>
          <w:p w14:paraId="6062BFF2" w14:textId="3C93ADD1"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56</w:t>
            </w:r>
          </w:p>
        </w:tc>
        <w:tc>
          <w:tcPr>
            <w:tcW w:w="2845" w:type="dxa"/>
            <w:tcBorders>
              <w:top w:val="single" w:sz="4" w:space="0" w:color="auto"/>
              <w:left w:val="single" w:sz="4" w:space="0" w:color="auto"/>
              <w:bottom w:val="single" w:sz="4" w:space="0" w:color="auto"/>
              <w:right w:val="single" w:sz="4" w:space="0" w:color="auto"/>
            </w:tcBorders>
          </w:tcPr>
          <w:p w14:paraId="102474AC" w14:textId="671302D2" w:rsidR="00562E31" w:rsidRPr="00E81143" w:rsidRDefault="00562E31" w:rsidP="00B509C7">
            <w:pPr>
              <w:jc w:val="center"/>
              <w:rPr>
                <w:rFonts w:ascii="Times New Roman" w:eastAsia="Calibri" w:hAnsi="Times New Roman" w:cs="Times New Roman"/>
                <w:kern w:val="2"/>
                <w:sz w:val="24"/>
                <w:szCs w:val="24"/>
                <w14:ligatures w14:val="standardContextual"/>
              </w:rPr>
            </w:pPr>
            <w:r w:rsidRPr="00E81143">
              <w:rPr>
                <w:rFonts w:ascii="Times New Roman" w:eastAsia="Calibri" w:hAnsi="Times New Roman" w:cs="Times New Roman"/>
                <w:kern w:val="2"/>
                <w:sz w:val="24"/>
                <w:szCs w:val="24"/>
                <w14:ligatures w14:val="standardContextual"/>
              </w:rPr>
              <w:t>48</w:t>
            </w:r>
          </w:p>
        </w:tc>
      </w:tr>
      <w:tr w:rsidR="00562E31" w:rsidRPr="00E81143" w14:paraId="7B2BAA63" w14:textId="5E7ADE29" w:rsidTr="00562E31">
        <w:trPr>
          <w:jc w:val="center"/>
        </w:trPr>
        <w:tc>
          <w:tcPr>
            <w:tcW w:w="851" w:type="dxa"/>
          </w:tcPr>
          <w:p w14:paraId="5DDCC6A2" w14:textId="12ECC935"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5</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79BD2BD6" w14:textId="0DB4F5E3"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Вербородинський</w:t>
            </w:r>
          </w:p>
        </w:tc>
        <w:tc>
          <w:tcPr>
            <w:tcW w:w="1701" w:type="dxa"/>
            <w:tcBorders>
              <w:top w:val="single" w:sz="4" w:space="0" w:color="auto"/>
              <w:left w:val="single" w:sz="4" w:space="0" w:color="auto"/>
              <w:bottom w:val="single" w:sz="4" w:space="0" w:color="auto"/>
              <w:right w:val="single" w:sz="4" w:space="0" w:color="auto"/>
            </w:tcBorders>
          </w:tcPr>
          <w:p w14:paraId="69479BAA" w14:textId="464A9EE9"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22</w:t>
            </w:r>
          </w:p>
        </w:tc>
        <w:tc>
          <w:tcPr>
            <w:tcW w:w="2845" w:type="dxa"/>
            <w:tcBorders>
              <w:top w:val="single" w:sz="4" w:space="0" w:color="auto"/>
              <w:left w:val="single" w:sz="4" w:space="0" w:color="auto"/>
              <w:bottom w:val="single" w:sz="4" w:space="0" w:color="auto"/>
              <w:right w:val="single" w:sz="4" w:space="0" w:color="auto"/>
            </w:tcBorders>
          </w:tcPr>
          <w:p w14:paraId="5386B3F5" w14:textId="06B66A90" w:rsidR="00562E31" w:rsidRPr="00E81143" w:rsidRDefault="00562E31" w:rsidP="00B509C7">
            <w:pPr>
              <w:jc w:val="center"/>
              <w:rPr>
                <w:rFonts w:ascii="Times New Roman" w:eastAsia="Calibri" w:hAnsi="Times New Roman" w:cs="Times New Roman"/>
                <w:kern w:val="2"/>
                <w:sz w:val="24"/>
                <w:szCs w:val="24"/>
                <w14:ligatures w14:val="standardContextual"/>
              </w:rPr>
            </w:pPr>
            <w:r w:rsidRPr="00E81143">
              <w:rPr>
                <w:rFonts w:ascii="Times New Roman" w:eastAsia="Calibri" w:hAnsi="Times New Roman" w:cs="Times New Roman"/>
                <w:kern w:val="2"/>
                <w:sz w:val="24"/>
                <w:szCs w:val="24"/>
                <w14:ligatures w14:val="standardContextual"/>
              </w:rPr>
              <w:t>20</w:t>
            </w:r>
          </w:p>
        </w:tc>
      </w:tr>
      <w:tr w:rsidR="00562E31" w:rsidRPr="00E81143" w14:paraId="42E3EEC4" w14:textId="4B71B754" w:rsidTr="00562E31">
        <w:trPr>
          <w:jc w:val="center"/>
        </w:trPr>
        <w:tc>
          <w:tcPr>
            <w:tcW w:w="851" w:type="dxa"/>
          </w:tcPr>
          <w:p w14:paraId="55348BCE" w14:textId="20EFA888"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6</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5BE430C8" w14:textId="7249C60D"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Веснянський</w:t>
            </w:r>
          </w:p>
        </w:tc>
        <w:tc>
          <w:tcPr>
            <w:tcW w:w="1701" w:type="dxa"/>
            <w:tcBorders>
              <w:top w:val="single" w:sz="4" w:space="0" w:color="auto"/>
              <w:left w:val="single" w:sz="4" w:space="0" w:color="auto"/>
              <w:bottom w:val="single" w:sz="4" w:space="0" w:color="auto"/>
              <w:right w:val="single" w:sz="4" w:space="0" w:color="auto"/>
            </w:tcBorders>
          </w:tcPr>
          <w:p w14:paraId="5C30456B" w14:textId="0EDEF250"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48</w:t>
            </w:r>
          </w:p>
        </w:tc>
        <w:tc>
          <w:tcPr>
            <w:tcW w:w="2845" w:type="dxa"/>
            <w:tcBorders>
              <w:top w:val="single" w:sz="4" w:space="0" w:color="auto"/>
              <w:left w:val="single" w:sz="4" w:space="0" w:color="auto"/>
              <w:bottom w:val="single" w:sz="4" w:space="0" w:color="auto"/>
              <w:right w:val="single" w:sz="4" w:space="0" w:color="auto"/>
            </w:tcBorders>
          </w:tcPr>
          <w:p w14:paraId="6B91E9F9" w14:textId="06F8236A" w:rsidR="00562E31" w:rsidRPr="00E81143" w:rsidRDefault="00562E31" w:rsidP="00B509C7">
            <w:pPr>
              <w:jc w:val="center"/>
              <w:rPr>
                <w:rFonts w:ascii="Times New Roman" w:eastAsia="Calibri" w:hAnsi="Times New Roman" w:cs="Times New Roman"/>
                <w:kern w:val="2"/>
                <w:sz w:val="24"/>
                <w:szCs w:val="24"/>
                <w14:ligatures w14:val="standardContextual"/>
              </w:rPr>
            </w:pPr>
            <w:r w:rsidRPr="00E81143">
              <w:rPr>
                <w:rFonts w:ascii="Times New Roman" w:eastAsia="Calibri" w:hAnsi="Times New Roman" w:cs="Times New Roman"/>
                <w:kern w:val="2"/>
                <w:sz w:val="24"/>
                <w:szCs w:val="24"/>
                <w14:ligatures w14:val="standardContextual"/>
              </w:rPr>
              <w:t>34</w:t>
            </w:r>
          </w:p>
        </w:tc>
      </w:tr>
      <w:tr w:rsidR="00562E31" w:rsidRPr="00E81143" w14:paraId="1FC4F9EF" w14:textId="728CDD0A" w:rsidTr="00562E31">
        <w:trPr>
          <w:jc w:val="center"/>
        </w:trPr>
        <w:tc>
          <w:tcPr>
            <w:tcW w:w="851" w:type="dxa"/>
          </w:tcPr>
          <w:p w14:paraId="3D4BA753" w14:textId="25213EAD"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7</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1A5EF7FE" w14:textId="133FD098" w:rsidR="00562E31" w:rsidRPr="00E81143" w:rsidRDefault="00562E31" w:rsidP="00B509C7">
            <w:pPr>
              <w:jc w:val="both"/>
              <w:rPr>
                <w:rFonts w:ascii="Times New Roman" w:eastAsia="Calibri" w:hAnsi="Times New Roman" w:cs="Times New Roman"/>
                <w:kern w:val="2"/>
                <w:sz w:val="28"/>
                <w:szCs w:val="28"/>
                <w14:ligatures w14:val="standardContextual"/>
              </w:rPr>
            </w:pPr>
            <w:r w:rsidRPr="00E81143">
              <w:rPr>
                <w:rFonts w:ascii="Times New Roman" w:hAnsi="Times New Roman" w:cs="Times New Roman"/>
                <w:sz w:val="28"/>
                <w:szCs w:val="28"/>
              </w:rPr>
              <w:t>Волице-Керекешинський</w:t>
            </w:r>
          </w:p>
        </w:tc>
        <w:tc>
          <w:tcPr>
            <w:tcW w:w="1701" w:type="dxa"/>
            <w:tcBorders>
              <w:top w:val="single" w:sz="4" w:space="0" w:color="auto"/>
              <w:left w:val="single" w:sz="4" w:space="0" w:color="auto"/>
              <w:bottom w:val="single" w:sz="4" w:space="0" w:color="auto"/>
              <w:right w:val="single" w:sz="4" w:space="0" w:color="auto"/>
            </w:tcBorders>
          </w:tcPr>
          <w:p w14:paraId="485C80C6" w14:textId="5838B500" w:rsidR="00562E31" w:rsidRPr="00E81143" w:rsidRDefault="00562E31" w:rsidP="00B509C7">
            <w:pPr>
              <w:jc w:val="center"/>
              <w:rPr>
                <w:rFonts w:ascii="Times New Roman" w:eastAsia="Calibri" w:hAnsi="Times New Roman" w:cs="Times New Roman"/>
                <w:kern w:val="2"/>
                <w:sz w:val="28"/>
                <w:szCs w:val="28"/>
                <w14:ligatures w14:val="standardContextual"/>
              </w:rPr>
            </w:pPr>
            <w:r w:rsidRPr="00E81143">
              <w:rPr>
                <w:rFonts w:ascii="Times New Roman" w:eastAsia="Calibri" w:hAnsi="Times New Roman" w:cs="Times New Roman"/>
                <w:kern w:val="2"/>
                <w:sz w:val="28"/>
                <w:szCs w:val="28"/>
                <w14:ligatures w14:val="standardContextual"/>
              </w:rPr>
              <w:t>36</w:t>
            </w:r>
          </w:p>
        </w:tc>
        <w:tc>
          <w:tcPr>
            <w:tcW w:w="2845" w:type="dxa"/>
            <w:tcBorders>
              <w:top w:val="single" w:sz="4" w:space="0" w:color="auto"/>
              <w:left w:val="single" w:sz="4" w:space="0" w:color="auto"/>
              <w:bottom w:val="single" w:sz="4" w:space="0" w:color="auto"/>
              <w:right w:val="single" w:sz="4" w:space="0" w:color="auto"/>
            </w:tcBorders>
          </w:tcPr>
          <w:p w14:paraId="7A04A496" w14:textId="2BC9D444" w:rsidR="00562E31" w:rsidRPr="00E81143" w:rsidRDefault="00562E31" w:rsidP="00B509C7">
            <w:pPr>
              <w:jc w:val="center"/>
              <w:rPr>
                <w:rFonts w:ascii="Times New Roman" w:eastAsia="Calibri" w:hAnsi="Times New Roman" w:cs="Times New Roman"/>
                <w:kern w:val="2"/>
                <w:sz w:val="24"/>
                <w:szCs w:val="24"/>
                <w14:ligatures w14:val="standardContextual"/>
              </w:rPr>
            </w:pPr>
            <w:r w:rsidRPr="00E81143">
              <w:rPr>
                <w:rFonts w:ascii="Times New Roman" w:eastAsia="Calibri" w:hAnsi="Times New Roman" w:cs="Times New Roman"/>
                <w:kern w:val="2"/>
                <w:sz w:val="24"/>
                <w:szCs w:val="24"/>
                <w14:ligatures w14:val="standardContextual"/>
              </w:rPr>
              <w:t>18</w:t>
            </w:r>
          </w:p>
        </w:tc>
      </w:tr>
      <w:tr w:rsidR="00562E31" w:rsidRPr="00BC0B5E" w14:paraId="515B5B3A" w14:textId="67755DDA" w:rsidTr="00562E31">
        <w:trPr>
          <w:jc w:val="center"/>
        </w:trPr>
        <w:tc>
          <w:tcPr>
            <w:tcW w:w="851" w:type="dxa"/>
          </w:tcPr>
          <w:p w14:paraId="62B4FCAC" w14:textId="076E4174"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8</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000000"/>
              <w:right w:val="single" w:sz="4" w:space="0" w:color="auto"/>
            </w:tcBorders>
          </w:tcPr>
          <w:p w14:paraId="544E2AD3" w14:textId="1232120A"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Воронковецький</w:t>
            </w:r>
          </w:p>
        </w:tc>
        <w:tc>
          <w:tcPr>
            <w:tcW w:w="1701" w:type="dxa"/>
            <w:tcBorders>
              <w:top w:val="single" w:sz="4" w:space="0" w:color="auto"/>
              <w:left w:val="single" w:sz="4" w:space="0" w:color="auto"/>
              <w:bottom w:val="single" w:sz="4" w:space="0" w:color="auto"/>
              <w:right w:val="single" w:sz="4" w:space="0" w:color="auto"/>
            </w:tcBorders>
          </w:tcPr>
          <w:p w14:paraId="55CDC069" w14:textId="19DCE090"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35</w:t>
            </w:r>
          </w:p>
        </w:tc>
        <w:tc>
          <w:tcPr>
            <w:tcW w:w="2845" w:type="dxa"/>
            <w:tcBorders>
              <w:top w:val="single" w:sz="4" w:space="0" w:color="auto"/>
              <w:left w:val="single" w:sz="4" w:space="0" w:color="auto"/>
              <w:bottom w:val="single" w:sz="4" w:space="0" w:color="auto"/>
              <w:right w:val="single" w:sz="4" w:space="0" w:color="auto"/>
            </w:tcBorders>
          </w:tcPr>
          <w:p w14:paraId="51303C60" w14:textId="536368F8"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34</w:t>
            </w:r>
          </w:p>
        </w:tc>
      </w:tr>
      <w:tr w:rsidR="00562E31" w:rsidRPr="00BC0B5E" w14:paraId="78F8C942" w14:textId="029444E2" w:rsidTr="00562E31">
        <w:trPr>
          <w:jc w:val="center"/>
        </w:trPr>
        <w:tc>
          <w:tcPr>
            <w:tcW w:w="851" w:type="dxa"/>
            <w:tcBorders>
              <w:bottom w:val="single" w:sz="4" w:space="0" w:color="auto"/>
            </w:tcBorders>
          </w:tcPr>
          <w:p w14:paraId="38C7AD2B" w14:textId="2BD1A103"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9</w:t>
            </w:r>
            <w:r>
              <w:rPr>
                <w:rFonts w:ascii="Times New Roman" w:eastAsia="Calibri" w:hAnsi="Times New Roman" w:cs="Times New Roman"/>
                <w:kern w:val="2"/>
                <w:sz w:val="28"/>
                <w:szCs w:val="28"/>
                <w14:ligatures w14:val="standardContextual"/>
              </w:rPr>
              <w:t>.</w:t>
            </w:r>
          </w:p>
        </w:tc>
        <w:tc>
          <w:tcPr>
            <w:tcW w:w="3969" w:type="dxa"/>
            <w:tcBorders>
              <w:top w:val="nil"/>
              <w:left w:val="single" w:sz="4" w:space="0" w:color="000000"/>
              <w:bottom w:val="single" w:sz="4" w:space="0" w:color="auto"/>
              <w:right w:val="single" w:sz="4" w:space="0" w:color="auto"/>
            </w:tcBorders>
          </w:tcPr>
          <w:p w14:paraId="5F4B1014" w14:textId="25EAD3AA"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Григорівський</w:t>
            </w:r>
          </w:p>
        </w:tc>
        <w:tc>
          <w:tcPr>
            <w:tcW w:w="1701" w:type="dxa"/>
            <w:tcBorders>
              <w:top w:val="single" w:sz="4" w:space="0" w:color="auto"/>
              <w:left w:val="single" w:sz="4" w:space="0" w:color="auto"/>
              <w:bottom w:val="single" w:sz="4" w:space="0" w:color="auto"/>
              <w:right w:val="single" w:sz="4" w:space="0" w:color="auto"/>
            </w:tcBorders>
          </w:tcPr>
          <w:p w14:paraId="5DB4B7B7" w14:textId="641A4696"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124</w:t>
            </w:r>
          </w:p>
        </w:tc>
        <w:tc>
          <w:tcPr>
            <w:tcW w:w="2845" w:type="dxa"/>
            <w:tcBorders>
              <w:top w:val="single" w:sz="4" w:space="0" w:color="auto"/>
              <w:left w:val="single" w:sz="4" w:space="0" w:color="auto"/>
              <w:bottom w:val="single" w:sz="4" w:space="0" w:color="auto"/>
              <w:right w:val="single" w:sz="4" w:space="0" w:color="auto"/>
            </w:tcBorders>
          </w:tcPr>
          <w:p w14:paraId="1D934C7E" w14:textId="1AB44C15"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93</w:t>
            </w:r>
          </w:p>
        </w:tc>
      </w:tr>
      <w:tr w:rsidR="00562E31" w:rsidRPr="00BC0B5E" w14:paraId="3B0E2DB4" w14:textId="1B56C5C8" w:rsidTr="00562E31">
        <w:trPr>
          <w:jc w:val="center"/>
        </w:trPr>
        <w:tc>
          <w:tcPr>
            <w:tcW w:w="851" w:type="dxa"/>
            <w:tcBorders>
              <w:top w:val="single" w:sz="4" w:space="0" w:color="auto"/>
              <w:left w:val="single" w:sz="4" w:space="0" w:color="auto"/>
              <w:bottom w:val="single" w:sz="4" w:space="0" w:color="auto"/>
              <w:right w:val="single" w:sz="4" w:space="0" w:color="auto"/>
            </w:tcBorders>
          </w:tcPr>
          <w:p w14:paraId="7B4DEAC0" w14:textId="241AA777"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10</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7733B8AA" w14:textId="3CC6E5EB"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Губчанський</w:t>
            </w:r>
          </w:p>
        </w:tc>
        <w:tc>
          <w:tcPr>
            <w:tcW w:w="1701" w:type="dxa"/>
            <w:tcBorders>
              <w:top w:val="single" w:sz="4" w:space="0" w:color="auto"/>
              <w:left w:val="single" w:sz="4" w:space="0" w:color="auto"/>
              <w:bottom w:val="single" w:sz="4" w:space="0" w:color="auto"/>
              <w:right w:val="single" w:sz="4" w:space="0" w:color="auto"/>
            </w:tcBorders>
          </w:tcPr>
          <w:p w14:paraId="164047C6" w14:textId="579255A6"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49</w:t>
            </w:r>
          </w:p>
        </w:tc>
        <w:tc>
          <w:tcPr>
            <w:tcW w:w="2845" w:type="dxa"/>
            <w:tcBorders>
              <w:top w:val="single" w:sz="4" w:space="0" w:color="auto"/>
              <w:left w:val="single" w:sz="4" w:space="0" w:color="auto"/>
              <w:bottom w:val="single" w:sz="4" w:space="0" w:color="auto"/>
              <w:right w:val="single" w:sz="4" w:space="0" w:color="auto"/>
            </w:tcBorders>
          </w:tcPr>
          <w:p w14:paraId="52E3053D" w14:textId="3A20AA8B"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39</w:t>
            </w:r>
          </w:p>
        </w:tc>
      </w:tr>
      <w:tr w:rsidR="00562E31" w:rsidRPr="00BC0B5E" w14:paraId="6E99C9D6" w14:textId="5277A25B" w:rsidTr="00562E31">
        <w:trPr>
          <w:jc w:val="center"/>
        </w:trPr>
        <w:tc>
          <w:tcPr>
            <w:tcW w:w="851" w:type="dxa"/>
            <w:tcBorders>
              <w:top w:val="single" w:sz="4" w:space="0" w:color="auto"/>
              <w:left w:val="single" w:sz="4" w:space="0" w:color="auto"/>
              <w:bottom w:val="single" w:sz="4" w:space="0" w:color="auto"/>
              <w:right w:val="single" w:sz="4" w:space="0" w:color="auto"/>
            </w:tcBorders>
          </w:tcPr>
          <w:p w14:paraId="29FC23C4" w14:textId="2D973CA0"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11</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48F4D3B8" w14:textId="356F34F3"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Іршиківський</w:t>
            </w:r>
          </w:p>
        </w:tc>
        <w:tc>
          <w:tcPr>
            <w:tcW w:w="1701" w:type="dxa"/>
            <w:tcBorders>
              <w:top w:val="single" w:sz="4" w:space="0" w:color="auto"/>
              <w:left w:val="single" w:sz="4" w:space="0" w:color="auto"/>
              <w:bottom w:val="single" w:sz="4" w:space="0" w:color="auto"/>
              <w:right w:val="single" w:sz="4" w:space="0" w:color="auto"/>
            </w:tcBorders>
          </w:tcPr>
          <w:p w14:paraId="736B188D" w14:textId="37F83899"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55</w:t>
            </w:r>
          </w:p>
        </w:tc>
        <w:tc>
          <w:tcPr>
            <w:tcW w:w="2845" w:type="dxa"/>
            <w:tcBorders>
              <w:top w:val="single" w:sz="4" w:space="0" w:color="auto"/>
              <w:left w:val="single" w:sz="4" w:space="0" w:color="auto"/>
              <w:bottom w:val="single" w:sz="4" w:space="0" w:color="auto"/>
              <w:right w:val="single" w:sz="4" w:space="0" w:color="auto"/>
            </w:tcBorders>
          </w:tcPr>
          <w:p w14:paraId="206E9C02" w14:textId="60E3A7AC"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47</w:t>
            </w:r>
          </w:p>
        </w:tc>
      </w:tr>
      <w:tr w:rsidR="00562E31" w:rsidRPr="00BC0B5E" w14:paraId="7D6D6907" w14:textId="54B2B0B9" w:rsidTr="00562E31">
        <w:trPr>
          <w:jc w:val="center"/>
        </w:trPr>
        <w:tc>
          <w:tcPr>
            <w:tcW w:w="851" w:type="dxa"/>
            <w:tcBorders>
              <w:top w:val="single" w:sz="4" w:space="0" w:color="auto"/>
              <w:left w:val="single" w:sz="4" w:space="0" w:color="auto"/>
              <w:bottom w:val="single" w:sz="4" w:space="0" w:color="auto"/>
              <w:right w:val="single" w:sz="4" w:space="0" w:color="auto"/>
            </w:tcBorders>
          </w:tcPr>
          <w:p w14:paraId="1CE1173F" w14:textId="1DFD890A"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12</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02459326" w14:textId="064F1A2F"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Капустинський</w:t>
            </w:r>
          </w:p>
        </w:tc>
        <w:tc>
          <w:tcPr>
            <w:tcW w:w="1701" w:type="dxa"/>
            <w:tcBorders>
              <w:top w:val="single" w:sz="4" w:space="0" w:color="auto"/>
              <w:left w:val="single" w:sz="4" w:space="0" w:color="auto"/>
              <w:bottom w:val="single" w:sz="4" w:space="0" w:color="auto"/>
              <w:right w:val="single" w:sz="4" w:space="0" w:color="auto"/>
            </w:tcBorders>
          </w:tcPr>
          <w:p w14:paraId="422AC251" w14:textId="7F457EFB"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17</w:t>
            </w:r>
          </w:p>
        </w:tc>
        <w:tc>
          <w:tcPr>
            <w:tcW w:w="2845" w:type="dxa"/>
            <w:tcBorders>
              <w:top w:val="single" w:sz="4" w:space="0" w:color="auto"/>
              <w:left w:val="single" w:sz="4" w:space="0" w:color="auto"/>
              <w:bottom w:val="single" w:sz="4" w:space="0" w:color="auto"/>
              <w:right w:val="single" w:sz="4" w:space="0" w:color="auto"/>
            </w:tcBorders>
          </w:tcPr>
          <w:p w14:paraId="655E442F" w14:textId="4968A58A"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8</w:t>
            </w:r>
          </w:p>
        </w:tc>
      </w:tr>
      <w:tr w:rsidR="00562E31" w:rsidRPr="00BC0B5E" w14:paraId="7399C93E" w14:textId="3C8F2160" w:rsidTr="00562E31">
        <w:trPr>
          <w:jc w:val="center"/>
        </w:trPr>
        <w:tc>
          <w:tcPr>
            <w:tcW w:w="851" w:type="dxa"/>
            <w:tcBorders>
              <w:top w:val="single" w:sz="4" w:space="0" w:color="auto"/>
              <w:left w:val="single" w:sz="4" w:space="0" w:color="auto"/>
              <w:bottom w:val="single" w:sz="4" w:space="0" w:color="auto"/>
              <w:right w:val="single" w:sz="4" w:space="0" w:color="auto"/>
            </w:tcBorders>
          </w:tcPr>
          <w:p w14:paraId="69632CF3" w14:textId="227EFFFA"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13</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1CC0466A" w14:textId="23AC30A0"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Красносільський</w:t>
            </w:r>
          </w:p>
        </w:tc>
        <w:tc>
          <w:tcPr>
            <w:tcW w:w="1701" w:type="dxa"/>
            <w:tcBorders>
              <w:top w:val="single" w:sz="4" w:space="0" w:color="auto"/>
              <w:left w:val="single" w:sz="4" w:space="0" w:color="auto"/>
              <w:bottom w:val="single" w:sz="4" w:space="0" w:color="auto"/>
              <w:right w:val="single" w:sz="4" w:space="0" w:color="auto"/>
            </w:tcBorders>
          </w:tcPr>
          <w:p w14:paraId="175A05B6" w14:textId="094363E5"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98</w:t>
            </w:r>
          </w:p>
        </w:tc>
        <w:tc>
          <w:tcPr>
            <w:tcW w:w="2845" w:type="dxa"/>
            <w:tcBorders>
              <w:top w:val="single" w:sz="4" w:space="0" w:color="auto"/>
              <w:left w:val="single" w:sz="4" w:space="0" w:color="auto"/>
              <w:bottom w:val="single" w:sz="4" w:space="0" w:color="auto"/>
              <w:right w:val="single" w:sz="4" w:space="0" w:color="auto"/>
            </w:tcBorders>
          </w:tcPr>
          <w:p w14:paraId="533F1ABC" w14:textId="06263125"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77</w:t>
            </w:r>
          </w:p>
        </w:tc>
      </w:tr>
      <w:tr w:rsidR="00562E31" w:rsidRPr="00BC0B5E" w14:paraId="49199806" w14:textId="53BEC9A7"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6DCA3D37" w14:textId="7D2EEE43"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14</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029B6431" w14:textId="1FD242C4"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Огіївський</w:t>
            </w:r>
          </w:p>
        </w:tc>
        <w:tc>
          <w:tcPr>
            <w:tcW w:w="1701" w:type="dxa"/>
            <w:tcBorders>
              <w:top w:val="single" w:sz="4" w:space="0" w:color="auto"/>
              <w:left w:val="single" w:sz="4" w:space="0" w:color="auto"/>
              <w:bottom w:val="single" w:sz="4" w:space="0" w:color="auto"/>
              <w:right w:val="single" w:sz="4" w:space="0" w:color="auto"/>
            </w:tcBorders>
          </w:tcPr>
          <w:p w14:paraId="1E5F4CFF" w14:textId="3AD20C2F"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54</w:t>
            </w:r>
          </w:p>
        </w:tc>
        <w:tc>
          <w:tcPr>
            <w:tcW w:w="2845" w:type="dxa"/>
            <w:tcBorders>
              <w:top w:val="single" w:sz="4" w:space="0" w:color="auto"/>
              <w:left w:val="single" w:sz="4" w:space="0" w:color="auto"/>
              <w:bottom w:val="single" w:sz="4" w:space="0" w:color="auto"/>
              <w:right w:val="single" w:sz="4" w:space="0" w:color="auto"/>
            </w:tcBorders>
          </w:tcPr>
          <w:p w14:paraId="6B3B4A1F" w14:textId="7DA3556C"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47</w:t>
            </w:r>
          </w:p>
        </w:tc>
      </w:tr>
      <w:tr w:rsidR="00562E31" w:rsidRPr="00BC0B5E" w14:paraId="41F096AF" w14:textId="2D3BD0E5"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75E9F04C" w14:textId="0C777562"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15</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2AB496CF" w14:textId="60582E78"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Пашковецький</w:t>
            </w:r>
          </w:p>
        </w:tc>
        <w:tc>
          <w:tcPr>
            <w:tcW w:w="1701" w:type="dxa"/>
            <w:tcBorders>
              <w:top w:val="single" w:sz="4" w:space="0" w:color="auto"/>
              <w:left w:val="single" w:sz="4" w:space="0" w:color="auto"/>
              <w:bottom w:val="single" w:sz="4" w:space="0" w:color="auto"/>
              <w:right w:val="single" w:sz="4" w:space="0" w:color="auto"/>
            </w:tcBorders>
          </w:tcPr>
          <w:p w14:paraId="6D0A5F22" w14:textId="72695122"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126</w:t>
            </w:r>
          </w:p>
        </w:tc>
        <w:tc>
          <w:tcPr>
            <w:tcW w:w="2845" w:type="dxa"/>
            <w:tcBorders>
              <w:top w:val="single" w:sz="4" w:space="0" w:color="auto"/>
              <w:left w:val="single" w:sz="4" w:space="0" w:color="auto"/>
              <w:bottom w:val="single" w:sz="4" w:space="0" w:color="auto"/>
              <w:right w:val="single" w:sz="4" w:space="0" w:color="auto"/>
            </w:tcBorders>
          </w:tcPr>
          <w:p w14:paraId="3B5A3BCE" w14:textId="474F4DC3"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91</w:t>
            </w:r>
          </w:p>
        </w:tc>
      </w:tr>
      <w:tr w:rsidR="00562E31" w:rsidRPr="00BC0B5E" w14:paraId="24DB610D" w14:textId="55D44DB3"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45D190D0" w14:textId="5DDED996"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16</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13AD6238" w14:textId="31FBA68F"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Пеньківський</w:t>
            </w:r>
          </w:p>
        </w:tc>
        <w:tc>
          <w:tcPr>
            <w:tcW w:w="1701" w:type="dxa"/>
            <w:tcBorders>
              <w:top w:val="single" w:sz="4" w:space="0" w:color="auto"/>
              <w:left w:val="single" w:sz="4" w:space="0" w:color="auto"/>
              <w:bottom w:val="single" w:sz="4" w:space="0" w:color="auto"/>
              <w:right w:val="single" w:sz="4" w:space="0" w:color="auto"/>
            </w:tcBorders>
          </w:tcPr>
          <w:p w14:paraId="7D9DABF9" w14:textId="214596AA"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18</w:t>
            </w:r>
          </w:p>
        </w:tc>
        <w:tc>
          <w:tcPr>
            <w:tcW w:w="2845" w:type="dxa"/>
            <w:tcBorders>
              <w:top w:val="single" w:sz="4" w:space="0" w:color="auto"/>
              <w:left w:val="single" w:sz="4" w:space="0" w:color="auto"/>
              <w:bottom w:val="single" w:sz="4" w:space="0" w:color="auto"/>
              <w:right w:val="single" w:sz="4" w:space="0" w:color="auto"/>
            </w:tcBorders>
          </w:tcPr>
          <w:p w14:paraId="35AB7368" w14:textId="143AB14F"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18</w:t>
            </w:r>
          </w:p>
        </w:tc>
      </w:tr>
      <w:tr w:rsidR="00562E31" w:rsidRPr="00BC0B5E" w14:paraId="168369B8" w14:textId="739CD9CB"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0F26F14A" w14:textId="494E370B"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17</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640354E2" w14:textId="1E31842F"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Радковецький</w:t>
            </w:r>
          </w:p>
        </w:tc>
        <w:tc>
          <w:tcPr>
            <w:tcW w:w="1701" w:type="dxa"/>
            <w:tcBorders>
              <w:top w:val="single" w:sz="4" w:space="0" w:color="auto"/>
              <w:left w:val="single" w:sz="4" w:space="0" w:color="auto"/>
              <w:bottom w:val="single" w:sz="4" w:space="0" w:color="auto"/>
              <w:right w:val="single" w:sz="4" w:space="0" w:color="auto"/>
            </w:tcBorders>
          </w:tcPr>
          <w:p w14:paraId="6EDC5A5C" w14:textId="7070B0AD"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88</w:t>
            </w:r>
          </w:p>
        </w:tc>
        <w:tc>
          <w:tcPr>
            <w:tcW w:w="2845" w:type="dxa"/>
            <w:tcBorders>
              <w:top w:val="single" w:sz="4" w:space="0" w:color="auto"/>
              <w:left w:val="single" w:sz="4" w:space="0" w:color="auto"/>
              <w:bottom w:val="single" w:sz="4" w:space="0" w:color="auto"/>
              <w:right w:val="single" w:sz="4" w:space="0" w:color="auto"/>
            </w:tcBorders>
          </w:tcPr>
          <w:p w14:paraId="2F46BCA7" w14:textId="3CDC7546"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72</w:t>
            </w:r>
          </w:p>
        </w:tc>
      </w:tr>
      <w:tr w:rsidR="00562E31" w:rsidRPr="00BC0B5E" w14:paraId="7C408B34" w14:textId="66373062"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4A7B79B5" w14:textId="58A27BE2"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18</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7DF8E1A0" w14:textId="6CA8B672"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Решнівецький</w:t>
            </w:r>
          </w:p>
        </w:tc>
        <w:tc>
          <w:tcPr>
            <w:tcW w:w="1701" w:type="dxa"/>
            <w:tcBorders>
              <w:top w:val="single" w:sz="4" w:space="0" w:color="auto"/>
              <w:left w:val="single" w:sz="4" w:space="0" w:color="auto"/>
              <w:bottom w:val="single" w:sz="4" w:space="0" w:color="auto"/>
              <w:right w:val="single" w:sz="4" w:space="0" w:color="auto"/>
            </w:tcBorders>
          </w:tcPr>
          <w:p w14:paraId="4FF4C543" w14:textId="0F97440A"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13</w:t>
            </w:r>
          </w:p>
        </w:tc>
        <w:tc>
          <w:tcPr>
            <w:tcW w:w="2845" w:type="dxa"/>
            <w:tcBorders>
              <w:top w:val="single" w:sz="4" w:space="0" w:color="auto"/>
              <w:left w:val="single" w:sz="4" w:space="0" w:color="auto"/>
              <w:bottom w:val="single" w:sz="4" w:space="0" w:color="auto"/>
              <w:right w:val="single" w:sz="4" w:space="0" w:color="auto"/>
            </w:tcBorders>
          </w:tcPr>
          <w:p w14:paraId="32196D2B" w14:textId="37896233"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11</w:t>
            </w:r>
          </w:p>
        </w:tc>
      </w:tr>
      <w:tr w:rsidR="00562E31" w:rsidRPr="00BC0B5E" w14:paraId="2990D1E4" w14:textId="5D1BF47C"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5329515C" w14:textId="6C77739A"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19</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73231FD8" w14:textId="1F6C162C" w:rsidR="00562E31" w:rsidRPr="00BC0B5E" w:rsidRDefault="00562E31" w:rsidP="00B509C7">
            <w:pPr>
              <w:jc w:val="both"/>
              <w:rPr>
                <w:rFonts w:ascii="Times New Roman" w:eastAsia="Calibri" w:hAnsi="Times New Roman" w:cs="Times New Roman"/>
                <w:kern w:val="2"/>
                <w:sz w:val="28"/>
                <w:szCs w:val="28"/>
                <w14:ligatures w14:val="standardContextual"/>
              </w:rPr>
            </w:pPr>
            <w:r w:rsidRPr="00BC0B5E">
              <w:rPr>
                <w:rFonts w:ascii="Times New Roman" w:hAnsi="Times New Roman" w:cs="Times New Roman"/>
                <w:sz w:val="28"/>
                <w:szCs w:val="28"/>
              </w:rPr>
              <w:t>Росолівецький</w:t>
            </w:r>
          </w:p>
        </w:tc>
        <w:tc>
          <w:tcPr>
            <w:tcW w:w="1701" w:type="dxa"/>
            <w:tcBorders>
              <w:top w:val="single" w:sz="4" w:space="0" w:color="auto"/>
              <w:left w:val="single" w:sz="4" w:space="0" w:color="auto"/>
              <w:bottom w:val="single" w:sz="4" w:space="0" w:color="auto"/>
              <w:right w:val="single" w:sz="4" w:space="0" w:color="auto"/>
            </w:tcBorders>
          </w:tcPr>
          <w:p w14:paraId="2589911D" w14:textId="6FF0289B" w:rsidR="00562E31" w:rsidRPr="00BC0B5E" w:rsidRDefault="00562E31" w:rsidP="00B509C7">
            <w:pPr>
              <w:jc w:val="center"/>
              <w:rPr>
                <w:rFonts w:ascii="Times New Roman" w:eastAsia="Calibri" w:hAnsi="Times New Roman" w:cs="Times New Roman"/>
                <w:kern w:val="2"/>
                <w:sz w:val="28"/>
                <w:szCs w:val="28"/>
                <w14:ligatures w14:val="standardContextual"/>
              </w:rPr>
            </w:pPr>
            <w:r w:rsidRPr="00BC0B5E">
              <w:rPr>
                <w:rFonts w:ascii="Times New Roman" w:eastAsia="Calibri" w:hAnsi="Times New Roman" w:cs="Times New Roman"/>
                <w:kern w:val="2"/>
                <w:sz w:val="28"/>
                <w:szCs w:val="28"/>
                <w14:ligatures w14:val="standardContextual"/>
              </w:rPr>
              <w:t>88</w:t>
            </w:r>
          </w:p>
        </w:tc>
        <w:tc>
          <w:tcPr>
            <w:tcW w:w="2845" w:type="dxa"/>
            <w:tcBorders>
              <w:top w:val="single" w:sz="4" w:space="0" w:color="auto"/>
              <w:left w:val="single" w:sz="4" w:space="0" w:color="auto"/>
              <w:bottom w:val="single" w:sz="4" w:space="0" w:color="auto"/>
              <w:right w:val="single" w:sz="4" w:space="0" w:color="auto"/>
            </w:tcBorders>
          </w:tcPr>
          <w:p w14:paraId="3A035373" w14:textId="5C35D649" w:rsidR="00562E31" w:rsidRPr="00BC0B5E" w:rsidRDefault="00562E31" w:rsidP="00B509C7">
            <w:pPr>
              <w:jc w:val="center"/>
              <w:rPr>
                <w:rFonts w:ascii="Times New Roman" w:eastAsia="Calibri" w:hAnsi="Times New Roman" w:cs="Times New Roman"/>
                <w:kern w:val="2"/>
                <w:sz w:val="24"/>
                <w:szCs w:val="24"/>
                <w14:ligatures w14:val="standardContextual"/>
              </w:rPr>
            </w:pPr>
            <w:r w:rsidRPr="00BC0B5E">
              <w:rPr>
                <w:rFonts w:ascii="Times New Roman" w:eastAsia="Calibri" w:hAnsi="Times New Roman" w:cs="Times New Roman"/>
                <w:kern w:val="2"/>
                <w:sz w:val="24"/>
                <w:szCs w:val="24"/>
                <w14:ligatures w14:val="standardContextual"/>
              </w:rPr>
              <w:t>60</w:t>
            </w:r>
          </w:p>
        </w:tc>
      </w:tr>
      <w:tr w:rsidR="00562E31" w:rsidRPr="00562E31" w14:paraId="4C62DDA7" w14:textId="6C37C6C9"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33D0CED4" w14:textId="3D9AC75E"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20</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6C9B5AED" w14:textId="109B590C" w:rsidR="00562E31" w:rsidRPr="00562E31" w:rsidRDefault="00562E31" w:rsidP="00B509C7">
            <w:pPr>
              <w:jc w:val="both"/>
              <w:rPr>
                <w:rFonts w:ascii="Times New Roman" w:eastAsia="Calibri" w:hAnsi="Times New Roman" w:cs="Times New Roman"/>
                <w:kern w:val="2"/>
                <w:sz w:val="28"/>
                <w:szCs w:val="28"/>
                <w14:ligatures w14:val="standardContextual"/>
              </w:rPr>
            </w:pPr>
            <w:r w:rsidRPr="00562E31">
              <w:rPr>
                <w:rFonts w:ascii="Times New Roman" w:hAnsi="Times New Roman" w:cs="Times New Roman"/>
                <w:sz w:val="28"/>
                <w:szCs w:val="28"/>
              </w:rPr>
              <w:t>Самчиківський</w:t>
            </w:r>
          </w:p>
        </w:tc>
        <w:tc>
          <w:tcPr>
            <w:tcW w:w="1701" w:type="dxa"/>
            <w:tcBorders>
              <w:top w:val="single" w:sz="4" w:space="0" w:color="auto"/>
              <w:left w:val="single" w:sz="4" w:space="0" w:color="auto"/>
              <w:bottom w:val="single" w:sz="4" w:space="0" w:color="auto"/>
              <w:right w:val="single" w:sz="4" w:space="0" w:color="auto"/>
            </w:tcBorders>
          </w:tcPr>
          <w:p w14:paraId="1EFC33FB" w14:textId="3E02035C"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20</w:t>
            </w:r>
          </w:p>
        </w:tc>
        <w:tc>
          <w:tcPr>
            <w:tcW w:w="2845" w:type="dxa"/>
            <w:tcBorders>
              <w:top w:val="single" w:sz="4" w:space="0" w:color="auto"/>
              <w:left w:val="single" w:sz="4" w:space="0" w:color="auto"/>
              <w:bottom w:val="single" w:sz="4" w:space="0" w:color="auto"/>
              <w:right w:val="single" w:sz="4" w:space="0" w:color="auto"/>
            </w:tcBorders>
          </w:tcPr>
          <w:p w14:paraId="58220171" w14:textId="63B9285B" w:rsidR="00562E31" w:rsidRPr="00562E31" w:rsidRDefault="00562E31" w:rsidP="00B509C7">
            <w:pPr>
              <w:jc w:val="center"/>
              <w:rPr>
                <w:rFonts w:ascii="Times New Roman" w:eastAsia="Calibri" w:hAnsi="Times New Roman" w:cs="Times New Roman"/>
                <w:kern w:val="2"/>
                <w:sz w:val="24"/>
                <w:szCs w:val="24"/>
                <w14:ligatures w14:val="standardContextual"/>
              </w:rPr>
            </w:pPr>
            <w:r w:rsidRPr="00562E31">
              <w:rPr>
                <w:rFonts w:ascii="Times New Roman" w:eastAsia="Calibri" w:hAnsi="Times New Roman" w:cs="Times New Roman"/>
                <w:kern w:val="2"/>
                <w:sz w:val="24"/>
                <w:szCs w:val="24"/>
                <w14:ligatures w14:val="standardContextual"/>
              </w:rPr>
              <w:t>20</w:t>
            </w:r>
          </w:p>
        </w:tc>
      </w:tr>
      <w:tr w:rsidR="00562E31" w:rsidRPr="00562E31" w14:paraId="75AEAC30" w14:textId="3EF059DA"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07DE35B9" w14:textId="75DF34B1"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lastRenderedPageBreak/>
              <w:t>21</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72BFBCD1" w14:textId="32B3EAA4" w:rsidR="00562E31" w:rsidRPr="00562E31" w:rsidRDefault="00562E31" w:rsidP="00B509C7">
            <w:pPr>
              <w:jc w:val="both"/>
              <w:rPr>
                <w:rFonts w:ascii="Times New Roman" w:eastAsia="Calibri" w:hAnsi="Times New Roman" w:cs="Times New Roman"/>
                <w:kern w:val="2"/>
                <w:sz w:val="28"/>
                <w:szCs w:val="28"/>
                <w14:ligatures w14:val="standardContextual"/>
              </w:rPr>
            </w:pPr>
            <w:r w:rsidRPr="00562E31">
              <w:rPr>
                <w:rFonts w:ascii="Times New Roman" w:hAnsi="Times New Roman" w:cs="Times New Roman"/>
                <w:sz w:val="28"/>
                <w:szCs w:val="28"/>
              </w:rPr>
              <w:t>Сахновецький</w:t>
            </w:r>
          </w:p>
        </w:tc>
        <w:tc>
          <w:tcPr>
            <w:tcW w:w="1701" w:type="dxa"/>
            <w:tcBorders>
              <w:top w:val="single" w:sz="4" w:space="0" w:color="auto"/>
              <w:left w:val="single" w:sz="4" w:space="0" w:color="auto"/>
              <w:bottom w:val="single" w:sz="4" w:space="0" w:color="auto"/>
              <w:right w:val="single" w:sz="4" w:space="0" w:color="auto"/>
            </w:tcBorders>
          </w:tcPr>
          <w:p w14:paraId="40BB8A1F" w14:textId="21C64852"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94</w:t>
            </w:r>
          </w:p>
        </w:tc>
        <w:tc>
          <w:tcPr>
            <w:tcW w:w="2845" w:type="dxa"/>
            <w:tcBorders>
              <w:top w:val="single" w:sz="4" w:space="0" w:color="auto"/>
              <w:left w:val="single" w:sz="4" w:space="0" w:color="auto"/>
              <w:bottom w:val="single" w:sz="4" w:space="0" w:color="auto"/>
              <w:right w:val="single" w:sz="4" w:space="0" w:color="auto"/>
            </w:tcBorders>
          </w:tcPr>
          <w:p w14:paraId="706AA79B" w14:textId="041D44D9" w:rsidR="00562E31" w:rsidRPr="00562E31" w:rsidRDefault="00562E31" w:rsidP="00B509C7">
            <w:pPr>
              <w:jc w:val="center"/>
              <w:rPr>
                <w:rFonts w:ascii="Times New Roman" w:eastAsia="Calibri" w:hAnsi="Times New Roman" w:cs="Times New Roman"/>
                <w:kern w:val="2"/>
                <w:sz w:val="24"/>
                <w:szCs w:val="24"/>
                <w14:ligatures w14:val="standardContextual"/>
              </w:rPr>
            </w:pPr>
            <w:r w:rsidRPr="00562E31">
              <w:rPr>
                <w:rFonts w:ascii="Times New Roman" w:eastAsia="Calibri" w:hAnsi="Times New Roman" w:cs="Times New Roman"/>
                <w:kern w:val="2"/>
                <w:sz w:val="24"/>
                <w:szCs w:val="24"/>
                <w14:ligatures w14:val="standardContextual"/>
              </w:rPr>
              <w:t>64</w:t>
            </w:r>
          </w:p>
        </w:tc>
      </w:tr>
      <w:tr w:rsidR="00562E31" w:rsidRPr="00562E31" w14:paraId="4880A151" w14:textId="7EBAC8B5" w:rsidTr="001E352A">
        <w:trPr>
          <w:jc w:val="center"/>
        </w:trPr>
        <w:tc>
          <w:tcPr>
            <w:tcW w:w="851" w:type="dxa"/>
            <w:tcBorders>
              <w:top w:val="single" w:sz="4" w:space="0" w:color="auto"/>
              <w:left w:val="single" w:sz="4" w:space="0" w:color="auto"/>
              <w:bottom w:val="single" w:sz="4" w:space="0" w:color="auto"/>
              <w:right w:val="single" w:sz="4" w:space="0" w:color="auto"/>
            </w:tcBorders>
          </w:tcPr>
          <w:p w14:paraId="4910A0FA" w14:textId="0EF55873"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22</w:t>
            </w:r>
            <w:r>
              <w:rPr>
                <w:rFonts w:ascii="Times New Roman" w:eastAsia="Calibri" w:hAnsi="Times New Roman" w:cs="Times New Roman"/>
                <w:kern w:val="2"/>
                <w:sz w:val="28"/>
                <w:szCs w:val="28"/>
                <w14:ligatures w14:val="standardContextual"/>
              </w:rPr>
              <w:t>.</w:t>
            </w:r>
          </w:p>
        </w:tc>
        <w:tc>
          <w:tcPr>
            <w:tcW w:w="3969" w:type="dxa"/>
            <w:tcBorders>
              <w:top w:val="single" w:sz="4" w:space="0" w:color="auto"/>
              <w:left w:val="single" w:sz="4" w:space="0" w:color="auto"/>
              <w:bottom w:val="single" w:sz="4" w:space="0" w:color="auto"/>
              <w:right w:val="single" w:sz="4" w:space="0" w:color="auto"/>
            </w:tcBorders>
          </w:tcPr>
          <w:p w14:paraId="1DFC7442" w14:textId="3B3D61C8" w:rsidR="00562E31" w:rsidRPr="00562E31" w:rsidRDefault="00562E31" w:rsidP="00B509C7">
            <w:pPr>
              <w:jc w:val="both"/>
              <w:rPr>
                <w:rFonts w:ascii="Times New Roman" w:eastAsia="Calibri" w:hAnsi="Times New Roman" w:cs="Times New Roman"/>
                <w:kern w:val="2"/>
                <w:sz w:val="28"/>
                <w:szCs w:val="28"/>
                <w14:ligatures w14:val="standardContextual"/>
              </w:rPr>
            </w:pPr>
            <w:r w:rsidRPr="00562E31">
              <w:rPr>
                <w:rFonts w:ascii="Times New Roman" w:hAnsi="Times New Roman" w:cs="Times New Roman"/>
                <w:sz w:val="28"/>
                <w:szCs w:val="28"/>
              </w:rPr>
              <w:t>Стецьківський</w:t>
            </w:r>
          </w:p>
        </w:tc>
        <w:tc>
          <w:tcPr>
            <w:tcW w:w="1701" w:type="dxa"/>
            <w:tcBorders>
              <w:top w:val="single" w:sz="4" w:space="0" w:color="auto"/>
              <w:left w:val="single" w:sz="4" w:space="0" w:color="auto"/>
              <w:bottom w:val="single" w:sz="4" w:space="0" w:color="auto"/>
              <w:right w:val="single" w:sz="4" w:space="0" w:color="auto"/>
            </w:tcBorders>
          </w:tcPr>
          <w:p w14:paraId="7904CEDB" w14:textId="4534EB27"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32</w:t>
            </w:r>
          </w:p>
        </w:tc>
        <w:tc>
          <w:tcPr>
            <w:tcW w:w="2845" w:type="dxa"/>
            <w:tcBorders>
              <w:top w:val="single" w:sz="4" w:space="0" w:color="auto"/>
              <w:left w:val="single" w:sz="4" w:space="0" w:color="auto"/>
              <w:bottom w:val="single" w:sz="4" w:space="0" w:color="auto"/>
              <w:right w:val="single" w:sz="4" w:space="0" w:color="auto"/>
            </w:tcBorders>
          </w:tcPr>
          <w:p w14:paraId="6F21E49C" w14:textId="26EB55B1" w:rsidR="00562E31" w:rsidRPr="00562E31" w:rsidRDefault="00562E31" w:rsidP="00B509C7">
            <w:pPr>
              <w:jc w:val="center"/>
              <w:rPr>
                <w:rFonts w:ascii="Times New Roman" w:eastAsia="Calibri" w:hAnsi="Times New Roman" w:cs="Times New Roman"/>
                <w:kern w:val="2"/>
                <w:sz w:val="24"/>
                <w:szCs w:val="24"/>
                <w14:ligatures w14:val="standardContextual"/>
              </w:rPr>
            </w:pPr>
            <w:r w:rsidRPr="00562E31">
              <w:rPr>
                <w:rFonts w:ascii="Times New Roman" w:eastAsia="Calibri" w:hAnsi="Times New Roman" w:cs="Times New Roman"/>
                <w:kern w:val="2"/>
                <w:sz w:val="24"/>
                <w:szCs w:val="24"/>
                <w14:ligatures w14:val="standardContextual"/>
              </w:rPr>
              <w:t>27</w:t>
            </w:r>
          </w:p>
        </w:tc>
      </w:tr>
      <w:tr w:rsidR="00562E31" w:rsidRPr="00562E31" w14:paraId="0AFB99DF" w14:textId="77777777" w:rsidTr="001E352A">
        <w:trPr>
          <w:trHeight w:val="362"/>
          <w:jc w:val="center"/>
        </w:trPr>
        <w:tc>
          <w:tcPr>
            <w:tcW w:w="4820" w:type="dxa"/>
            <w:gridSpan w:val="2"/>
            <w:tcBorders>
              <w:top w:val="single" w:sz="4" w:space="0" w:color="auto"/>
              <w:left w:val="single" w:sz="4" w:space="0" w:color="auto"/>
              <w:bottom w:val="single" w:sz="4" w:space="0" w:color="auto"/>
              <w:right w:val="single" w:sz="4" w:space="0" w:color="auto"/>
            </w:tcBorders>
            <w:vAlign w:val="center"/>
          </w:tcPr>
          <w:p w14:paraId="39C47F05" w14:textId="6AB8F491" w:rsidR="00562E31" w:rsidRPr="00562E31" w:rsidRDefault="00562E31" w:rsidP="00B509C7">
            <w:pPr>
              <w:jc w:val="both"/>
              <w:rPr>
                <w:rFonts w:ascii="Times New Roman" w:hAnsi="Times New Roman" w:cs="Times New Roman"/>
                <w:sz w:val="28"/>
                <w:szCs w:val="28"/>
              </w:rPr>
            </w:pPr>
            <w:r w:rsidRPr="00562E31">
              <w:rPr>
                <w:rFonts w:ascii="Times New Roman" w:hAnsi="Times New Roman" w:cs="Times New Roman"/>
                <w:sz w:val="28"/>
                <w:szCs w:val="28"/>
              </w:rPr>
              <w:t>ВСЬОГО</w:t>
            </w:r>
          </w:p>
        </w:tc>
        <w:tc>
          <w:tcPr>
            <w:tcW w:w="1701" w:type="dxa"/>
            <w:tcBorders>
              <w:top w:val="single" w:sz="4" w:space="0" w:color="auto"/>
              <w:left w:val="single" w:sz="4" w:space="0" w:color="auto"/>
              <w:bottom w:val="single" w:sz="4" w:space="0" w:color="auto"/>
              <w:right w:val="single" w:sz="4" w:space="0" w:color="auto"/>
            </w:tcBorders>
            <w:vAlign w:val="center"/>
          </w:tcPr>
          <w:p w14:paraId="4249BC48" w14:textId="6753A38A" w:rsidR="00562E31" w:rsidRPr="00562E31" w:rsidRDefault="00562E31" w:rsidP="00B509C7">
            <w:pPr>
              <w:jc w:val="center"/>
              <w:rPr>
                <w:rFonts w:ascii="Times New Roman" w:eastAsia="Calibri" w:hAnsi="Times New Roman" w:cs="Times New Roman"/>
                <w:kern w:val="2"/>
                <w:sz w:val="28"/>
                <w:szCs w:val="28"/>
                <w14:ligatures w14:val="standardContextual"/>
              </w:rPr>
            </w:pPr>
            <w:r w:rsidRPr="00562E31">
              <w:rPr>
                <w:rFonts w:ascii="Times New Roman" w:eastAsia="Calibri" w:hAnsi="Times New Roman" w:cs="Times New Roman"/>
                <w:kern w:val="2"/>
                <w:sz w:val="28"/>
                <w:szCs w:val="28"/>
                <w14:ligatures w14:val="standardContextual"/>
              </w:rPr>
              <w:t>1314</w:t>
            </w:r>
          </w:p>
        </w:tc>
        <w:tc>
          <w:tcPr>
            <w:tcW w:w="2845" w:type="dxa"/>
            <w:tcBorders>
              <w:top w:val="single" w:sz="4" w:space="0" w:color="auto"/>
              <w:left w:val="single" w:sz="4" w:space="0" w:color="auto"/>
              <w:bottom w:val="single" w:sz="4" w:space="0" w:color="auto"/>
              <w:right w:val="single" w:sz="4" w:space="0" w:color="auto"/>
            </w:tcBorders>
            <w:vAlign w:val="center"/>
          </w:tcPr>
          <w:p w14:paraId="21C8EB5A" w14:textId="30961C9D" w:rsidR="00562E31" w:rsidRPr="00562E31" w:rsidRDefault="00562E31" w:rsidP="00B509C7">
            <w:pPr>
              <w:jc w:val="center"/>
              <w:rPr>
                <w:rFonts w:ascii="Times New Roman" w:eastAsia="Calibri" w:hAnsi="Times New Roman" w:cs="Times New Roman"/>
                <w:kern w:val="2"/>
                <w:sz w:val="24"/>
                <w:szCs w:val="24"/>
                <w14:ligatures w14:val="standardContextual"/>
              </w:rPr>
            </w:pPr>
            <w:r w:rsidRPr="00562E31">
              <w:rPr>
                <w:rFonts w:ascii="Times New Roman" w:eastAsia="Calibri" w:hAnsi="Times New Roman" w:cs="Times New Roman"/>
                <w:kern w:val="2"/>
                <w:sz w:val="24"/>
                <w:szCs w:val="24"/>
                <w14:ligatures w14:val="standardContextual"/>
              </w:rPr>
              <w:t>998</w:t>
            </w:r>
          </w:p>
        </w:tc>
      </w:tr>
    </w:tbl>
    <w:p w14:paraId="5C3F4455" w14:textId="77777777" w:rsidR="00712B07" w:rsidRPr="001E352A" w:rsidRDefault="00712B07" w:rsidP="00D84A74">
      <w:pPr>
        <w:tabs>
          <w:tab w:val="left" w:pos="993"/>
        </w:tabs>
        <w:spacing w:after="0" w:line="240" w:lineRule="auto"/>
        <w:ind w:firstLine="567"/>
        <w:jc w:val="both"/>
        <w:rPr>
          <w:rFonts w:ascii="Times New Roman" w:eastAsia="Calibri" w:hAnsi="Times New Roman" w:cs="Times New Roman"/>
          <w:color w:val="EE0000"/>
          <w:kern w:val="2"/>
          <w:sz w:val="16"/>
          <w:szCs w:val="16"/>
          <w:lang w:val="uk-UA"/>
          <w14:ligatures w14:val="standardContextual"/>
        </w:rPr>
      </w:pPr>
    </w:p>
    <w:p w14:paraId="5E57C014" w14:textId="7CE6857C" w:rsidR="007925C2" w:rsidRPr="00B762E4" w:rsidRDefault="007925C2" w:rsidP="00AC18F2">
      <w:pPr>
        <w:tabs>
          <w:tab w:val="left" w:pos="993"/>
        </w:tabs>
        <w:spacing w:after="0" w:line="240" w:lineRule="auto"/>
        <w:ind w:firstLine="567"/>
        <w:jc w:val="both"/>
        <w:rPr>
          <w:rFonts w:ascii="Times New Roman" w:eastAsia="Calibri" w:hAnsi="Times New Roman" w:cs="Times New Roman"/>
          <w:kern w:val="2"/>
          <w:sz w:val="28"/>
          <w:szCs w:val="28"/>
          <w:lang w:val="uk-UA"/>
          <w14:ligatures w14:val="standardContextual"/>
        </w:rPr>
      </w:pPr>
      <w:r w:rsidRPr="00B762E4">
        <w:rPr>
          <w:rFonts w:ascii="Times New Roman" w:eastAsia="Calibri" w:hAnsi="Times New Roman" w:cs="Times New Roman"/>
          <w:kern w:val="2"/>
          <w:sz w:val="28"/>
          <w:szCs w:val="28"/>
          <w:lang w:val="uk-UA"/>
          <w14:ligatures w14:val="standardContextual"/>
        </w:rPr>
        <w:t>Аналіз структури наданих послуг свідчить, що пріоритетними за кількістю звернень залишаються сервіси структурних підрозділів виконавчого комітету Старокостянтинівської міської ради - 6</w:t>
      </w:r>
      <w:r w:rsidR="00B762E4" w:rsidRPr="00B762E4">
        <w:rPr>
          <w:rFonts w:ascii="Times New Roman" w:eastAsia="Calibri" w:hAnsi="Times New Roman" w:cs="Times New Roman"/>
          <w:kern w:val="2"/>
          <w:sz w:val="28"/>
          <w:szCs w:val="28"/>
          <w:lang w:val="uk-UA"/>
          <w14:ligatures w14:val="standardContextual"/>
        </w:rPr>
        <w:t>6</w:t>
      </w:r>
      <w:r w:rsidRPr="00B762E4">
        <w:rPr>
          <w:rFonts w:ascii="Times New Roman" w:eastAsia="Calibri" w:hAnsi="Times New Roman" w:cs="Times New Roman"/>
          <w:kern w:val="2"/>
          <w:sz w:val="28"/>
          <w:szCs w:val="28"/>
          <w:lang w:val="uk-UA"/>
          <w14:ligatures w14:val="standardContextual"/>
        </w:rPr>
        <w:t xml:space="preserve">%, </w:t>
      </w:r>
      <w:r w:rsidR="00B762E4" w:rsidRPr="00B762E4">
        <w:rPr>
          <w:rFonts w:ascii="Times New Roman" w:eastAsia="Calibri" w:hAnsi="Times New Roman" w:cs="Times New Roman"/>
          <w:kern w:val="2"/>
          <w:sz w:val="28"/>
          <w:szCs w:val="28"/>
          <w:lang w:val="uk-UA"/>
          <w14:ligatures w14:val="standardContextual"/>
        </w:rPr>
        <w:t>Головного управління Пенсійного фонду України в Хмельницькій області - 19%</w:t>
      </w:r>
      <w:r w:rsidR="00B762E4" w:rsidRPr="00B762E4">
        <w:rPr>
          <w:rFonts w:ascii="Times New Roman" w:eastAsia="Calibri" w:hAnsi="Times New Roman" w:cs="Times New Roman"/>
          <w:kern w:val="2"/>
          <w:sz w:val="28"/>
          <w:szCs w:val="28"/>
          <w:lang w:val="uk-UA"/>
          <w14:ligatures w14:val="standardContextual"/>
        </w:rPr>
        <w:t xml:space="preserve"> та </w:t>
      </w:r>
      <w:r w:rsidR="00323725" w:rsidRPr="00B762E4">
        <w:rPr>
          <w:rFonts w:ascii="Times New Roman" w:eastAsia="Calibri" w:hAnsi="Times New Roman" w:cs="Times New Roman"/>
          <w:kern w:val="2"/>
          <w:sz w:val="28"/>
          <w:szCs w:val="28"/>
          <w:lang w:val="uk-UA"/>
          <w14:ligatures w14:val="standardContextual"/>
        </w:rPr>
        <w:t>Старокостянтинівського сектору у</w:t>
      </w:r>
      <w:r w:rsidRPr="00B762E4">
        <w:rPr>
          <w:rFonts w:ascii="Times New Roman" w:eastAsia="Calibri" w:hAnsi="Times New Roman" w:cs="Times New Roman"/>
          <w:kern w:val="2"/>
          <w:sz w:val="28"/>
          <w:szCs w:val="28"/>
          <w:lang w:val="uk-UA"/>
          <w14:ligatures w14:val="standardContextual"/>
        </w:rPr>
        <w:t>правління Державної міграційної служби України в Хмельницькій області - 1</w:t>
      </w:r>
      <w:r w:rsidR="00B762E4" w:rsidRPr="00B762E4">
        <w:rPr>
          <w:rFonts w:ascii="Times New Roman" w:eastAsia="Calibri" w:hAnsi="Times New Roman" w:cs="Times New Roman"/>
          <w:kern w:val="2"/>
          <w:sz w:val="28"/>
          <w:szCs w:val="28"/>
          <w:lang w:val="uk-UA"/>
          <w14:ligatures w14:val="standardContextual"/>
        </w:rPr>
        <w:t>3</w:t>
      </w:r>
      <w:r w:rsidRPr="00B762E4">
        <w:rPr>
          <w:rFonts w:ascii="Times New Roman" w:eastAsia="Calibri" w:hAnsi="Times New Roman" w:cs="Times New Roman"/>
          <w:kern w:val="2"/>
          <w:sz w:val="28"/>
          <w:szCs w:val="28"/>
          <w:lang w:val="uk-UA"/>
          <w14:ligatures w14:val="standardContextual"/>
        </w:rPr>
        <w:t>%.</w:t>
      </w:r>
    </w:p>
    <w:p w14:paraId="7C22FDA0" w14:textId="0A41FBCC" w:rsidR="007925C2" w:rsidRPr="00891F61" w:rsidRDefault="00695326" w:rsidP="00AC18F2">
      <w:pPr>
        <w:tabs>
          <w:tab w:val="left" w:pos="993"/>
        </w:tabs>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695326">
        <w:rPr>
          <w:rFonts w:ascii="Times New Roman" w:eastAsia="Calibri" w:hAnsi="Times New Roman" w:cs="Times New Roman"/>
          <w:color w:val="000000" w:themeColor="text1"/>
          <w:kern w:val="2"/>
          <w:sz w:val="28"/>
          <w:szCs w:val="28"/>
          <w:lang w:val="uk-UA"/>
          <w14:ligatures w14:val="standardContextual"/>
        </w:rPr>
        <w:t xml:space="preserve">Аналіз попиту на адміністративні сервіси свідчить, що найбільш затребуваними серед суб’єктів звернень громади є послуги соціального характеру, оформлення та видача паспортних документів (паспорта громадянина України у формі ID-картки та паспорта для виїзду за кордон), державна реєстрація речових прав на нерухоме майно, державна реєстрація суб’єктів </w:t>
      </w:r>
      <w:r w:rsidRPr="00891F61">
        <w:rPr>
          <w:rFonts w:ascii="Times New Roman" w:eastAsia="Calibri" w:hAnsi="Times New Roman" w:cs="Times New Roman"/>
          <w:color w:val="000000" w:themeColor="text1"/>
          <w:kern w:val="2"/>
          <w:sz w:val="28"/>
          <w:szCs w:val="28"/>
          <w:lang w:val="uk-UA"/>
          <w14:ligatures w14:val="standardContextual"/>
        </w:rPr>
        <w:t>господарювання, а також видача довідок та витягів з державних реєстрів.</w:t>
      </w:r>
    </w:p>
    <w:p w14:paraId="7E46B39F" w14:textId="629CEB8B" w:rsidR="00695326" w:rsidRPr="00891F61" w:rsidRDefault="00695326"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891F61">
        <w:rPr>
          <w:rFonts w:ascii="Times New Roman" w:eastAsia="Calibri" w:hAnsi="Times New Roman" w:cs="Times New Roman"/>
          <w:color w:val="000000" w:themeColor="text1"/>
          <w:kern w:val="2"/>
          <w:sz w:val="28"/>
          <w:szCs w:val="28"/>
          <w:lang w:val="uk-UA"/>
          <w14:ligatures w14:val="standardContextual"/>
        </w:rPr>
        <w:t>Адміністраторами ЦНАПу забезпечується надання консультативної та практичної допомоги суб’єктам звернення щодо отримання адміністративних послуг в електронній формі через Портал Дія та мобільний застосунок Дія. Зокрема, здійснюється супровід процесів генерації кваліфікованого електронного підпису (Дія.Підпис), реєстрації особистих кабінетів, верифікації документів у державних реєстрах та подання електронних заяв на отримання публічних послуг. Зазначена діяльність спрямована на підвищення рівня цифрової грамотності населення та популяризацію дистанційних каналів взаємодії з органами державної влади та місцевого самоврядування</w:t>
      </w:r>
      <w:r w:rsidR="00891F61" w:rsidRPr="00891F61">
        <w:rPr>
          <w:rFonts w:ascii="Times New Roman" w:eastAsia="Calibri" w:hAnsi="Times New Roman" w:cs="Times New Roman"/>
          <w:color w:val="000000" w:themeColor="text1"/>
          <w:kern w:val="2"/>
          <w:sz w:val="28"/>
          <w:szCs w:val="28"/>
          <w:lang w:val="uk-UA"/>
          <w14:ligatures w14:val="standardContextual"/>
        </w:rPr>
        <w:t>.</w:t>
      </w:r>
    </w:p>
    <w:p w14:paraId="56B853A2" w14:textId="67F2E182" w:rsidR="00695326" w:rsidRPr="00891F61" w:rsidRDefault="00891F61"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B762E4">
        <w:rPr>
          <w:rFonts w:ascii="Times New Roman" w:eastAsia="Calibri" w:hAnsi="Times New Roman" w:cs="Times New Roman"/>
          <w:kern w:val="2"/>
          <w:sz w:val="28"/>
          <w:szCs w:val="28"/>
          <w:lang w:val="uk-UA"/>
          <w14:ligatures w14:val="standardContextual"/>
        </w:rPr>
        <w:t xml:space="preserve">Упродовж ІІ півріччя 2025 року адміністраторами ЦНАПу надано понад </w:t>
      </w:r>
      <w:r w:rsidR="00B762E4" w:rsidRPr="00B762E4">
        <w:rPr>
          <w:rFonts w:ascii="Times New Roman" w:eastAsia="Calibri" w:hAnsi="Times New Roman" w:cs="Times New Roman"/>
          <w:kern w:val="2"/>
          <w:sz w:val="28"/>
          <w:szCs w:val="28"/>
          <w:lang w:val="en-US"/>
          <w14:ligatures w14:val="standardContextual"/>
        </w:rPr>
        <w:t>200</w:t>
      </w:r>
      <w:r w:rsidRPr="00B762E4">
        <w:rPr>
          <w:rFonts w:ascii="Times New Roman" w:eastAsia="Calibri" w:hAnsi="Times New Roman" w:cs="Times New Roman"/>
          <w:kern w:val="2"/>
          <w:sz w:val="28"/>
          <w:szCs w:val="28"/>
          <w:lang w:val="uk-UA"/>
          <w14:ligatures w14:val="standardContextual"/>
        </w:rPr>
        <w:t>0 консультацій, реалізованих шляхом безпосереднього обслуговування суб’єктів звернень та із застосуванням засобів телекомунікаційного зв’язку. Найбільш затребуваними були роз’яснення щодо порядку надання соціальних та паспортних послуг, компенсації за пошкоджене майно, регулювання земельних відносин, державної реєстрації суб’єктів господарювання та речових прав на нерухоме майно</w:t>
      </w:r>
      <w:r w:rsidRPr="00891F61">
        <w:rPr>
          <w:rFonts w:ascii="Times New Roman" w:eastAsia="Calibri" w:hAnsi="Times New Roman" w:cs="Times New Roman"/>
          <w:color w:val="000000" w:themeColor="text1"/>
          <w:kern w:val="2"/>
          <w:sz w:val="28"/>
          <w:szCs w:val="28"/>
          <w:lang w:val="uk-UA"/>
          <w14:ligatures w14:val="standardContextual"/>
        </w:rPr>
        <w:t>, а також питань у сфері містобудування та архітектури. Окремим пріоритетним напрямом стало надання методичної підтримки щодо отримання електронних публічних послуг через Портал Дія та мобільний застосунок Дія.</w:t>
      </w:r>
    </w:p>
    <w:p w14:paraId="06E36CE3" w14:textId="285B955C" w:rsidR="00891F61" w:rsidRPr="000D223D" w:rsidRDefault="00891F61" w:rsidP="00415165">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результатами діяльності у звітному періоді, загальна сума надходжень до місцевого бюджету за надання адміністративних послуг, за які законодавством передбачено справляння адміністративного збору, склала </w:t>
      </w:r>
      <w:r w:rsidR="00B762E4" w:rsidRPr="000D223D">
        <w:rPr>
          <w:rFonts w:ascii="Times New Roman" w:eastAsia="Calibri" w:hAnsi="Times New Roman" w:cs="Times New Roman"/>
          <w:kern w:val="2"/>
          <w:sz w:val="28"/>
          <w:szCs w:val="28"/>
          <w:lang w:val="uk-UA"/>
          <w14:ligatures w14:val="standardContextual"/>
        </w:rPr>
        <w:t>340788,2</w:t>
      </w:r>
      <w:r w:rsidR="00B762E4" w:rsidRPr="000D223D">
        <w:rPr>
          <w:rFonts w:ascii="Times New Roman" w:eastAsia="Calibri" w:hAnsi="Times New Roman" w:cs="Times New Roman"/>
          <w:kern w:val="2"/>
          <w:sz w:val="28"/>
          <w:szCs w:val="28"/>
          <w:lang w:val="en-US"/>
          <w14:ligatures w14:val="standardContextual"/>
        </w:rPr>
        <w:t xml:space="preserve">0 </w:t>
      </w:r>
      <w:r w:rsidRPr="000D223D">
        <w:rPr>
          <w:rFonts w:ascii="Times New Roman" w:eastAsia="Calibri" w:hAnsi="Times New Roman" w:cs="Times New Roman"/>
          <w:kern w:val="2"/>
          <w:sz w:val="28"/>
          <w:szCs w:val="28"/>
          <w:lang w:val="uk-UA"/>
          <w14:ligatures w14:val="standardContextual"/>
        </w:rPr>
        <w:t>грн. Структура надходжень за категоріями послуг розподіляється наступним чином:</w:t>
      </w:r>
    </w:p>
    <w:p w14:paraId="734A457B" w14:textId="14996019" w:rsidR="00762E38" w:rsidRPr="000D223D" w:rsidRDefault="00762E38" w:rsidP="00762E38">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оформлення і видачу паспорта громадянина України з безконтактним електронним носієм у формі ID-картки та для виїзду за кордон - </w:t>
      </w:r>
      <w:r w:rsidR="000D223D" w:rsidRPr="000D223D">
        <w:rPr>
          <w:rFonts w:ascii="Times New Roman" w:eastAsia="Calibri" w:hAnsi="Times New Roman" w:cs="Times New Roman"/>
          <w:kern w:val="2"/>
          <w:sz w:val="28"/>
          <w:szCs w:val="28"/>
          <w:lang w:val="uk-UA"/>
          <w14:ligatures w14:val="standardContextual"/>
        </w:rPr>
        <w:t>184028,6</w:t>
      </w:r>
      <w:r w:rsidR="000D223D" w:rsidRPr="000D223D">
        <w:rPr>
          <w:rFonts w:ascii="Times New Roman" w:eastAsia="Calibri" w:hAnsi="Times New Roman" w:cs="Times New Roman"/>
          <w:kern w:val="2"/>
          <w:sz w:val="28"/>
          <w:szCs w:val="28"/>
          <w:lang w:val="uk-UA"/>
          <w14:ligatures w14:val="standardContextual"/>
        </w:rPr>
        <w:t xml:space="preserve">0 </w:t>
      </w:r>
      <w:r w:rsidRPr="000D223D">
        <w:rPr>
          <w:rFonts w:ascii="Times New Roman" w:eastAsia="Calibri" w:hAnsi="Times New Roman" w:cs="Times New Roman"/>
          <w:kern w:val="2"/>
          <w:sz w:val="28"/>
          <w:szCs w:val="28"/>
          <w:lang w:val="uk-UA"/>
          <w14:ligatures w14:val="standardContextual"/>
        </w:rPr>
        <w:t>грн.;</w:t>
      </w:r>
    </w:p>
    <w:p w14:paraId="34EA5167" w14:textId="5A2F2271" w:rsidR="003B4348" w:rsidRPr="000D223D" w:rsidRDefault="003C4666"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w:t>
      </w:r>
      <w:r w:rsidR="00A548B0" w:rsidRPr="000D223D">
        <w:rPr>
          <w:rFonts w:ascii="Times New Roman" w:eastAsia="Calibri" w:hAnsi="Times New Roman" w:cs="Times New Roman"/>
          <w:kern w:val="2"/>
          <w:sz w:val="28"/>
          <w:szCs w:val="28"/>
          <w:lang w:val="uk-UA"/>
          <w14:ligatures w14:val="standardContextual"/>
        </w:rPr>
        <w:t>надання відомостей з Державного земельного кадастру у формі витягу з Державного земельног</w:t>
      </w:r>
      <w:r w:rsidR="004260CC" w:rsidRPr="000D223D">
        <w:rPr>
          <w:rFonts w:ascii="Times New Roman" w:eastAsia="Calibri" w:hAnsi="Times New Roman" w:cs="Times New Roman"/>
          <w:kern w:val="2"/>
          <w:sz w:val="28"/>
          <w:szCs w:val="28"/>
          <w:lang w:val="uk-UA"/>
          <w14:ligatures w14:val="standardContextual"/>
        </w:rPr>
        <w:t>о кадастру про земельну ділянку</w:t>
      </w:r>
      <w:r w:rsidR="002B245D" w:rsidRPr="000D223D">
        <w:rPr>
          <w:rFonts w:ascii="Times New Roman" w:eastAsia="Calibri" w:hAnsi="Times New Roman" w:cs="Times New Roman"/>
          <w:kern w:val="2"/>
          <w:sz w:val="28"/>
          <w:szCs w:val="28"/>
          <w:lang w:val="uk-UA"/>
          <w14:ligatures w14:val="standardContextual"/>
        </w:rPr>
        <w:t xml:space="preserve"> - </w:t>
      </w:r>
      <w:r w:rsidR="000D223D" w:rsidRPr="000D223D">
        <w:rPr>
          <w:rFonts w:ascii="Times New Roman" w:eastAsia="Calibri" w:hAnsi="Times New Roman" w:cs="Times New Roman"/>
          <w:kern w:val="2"/>
          <w:sz w:val="28"/>
          <w:szCs w:val="28"/>
          <w:lang w:val="uk-UA"/>
          <w14:ligatures w14:val="standardContextual"/>
        </w:rPr>
        <w:t>62679,6</w:t>
      </w:r>
      <w:r w:rsidR="000D223D" w:rsidRPr="000D223D">
        <w:rPr>
          <w:rFonts w:ascii="Times New Roman" w:eastAsia="Calibri" w:hAnsi="Times New Roman" w:cs="Times New Roman"/>
          <w:kern w:val="2"/>
          <w:sz w:val="28"/>
          <w:szCs w:val="28"/>
          <w:lang w:val="uk-UA"/>
          <w14:ligatures w14:val="standardContextual"/>
        </w:rPr>
        <w:t xml:space="preserve">0 </w:t>
      </w:r>
      <w:r w:rsidR="002B245D" w:rsidRPr="000D223D">
        <w:rPr>
          <w:rFonts w:ascii="Times New Roman" w:eastAsia="Calibri" w:hAnsi="Times New Roman" w:cs="Times New Roman"/>
          <w:kern w:val="2"/>
          <w:sz w:val="28"/>
          <w:szCs w:val="28"/>
          <w:lang w:val="uk-UA"/>
          <w14:ligatures w14:val="standardContextual"/>
        </w:rPr>
        <w:t>грн.;</w:t>
      </w:r>
    </w:p>
    <w:p w14:paraId="6D898AE6" w14:textId="200560F2" w:rsidR="003B4348" w:rsidRPr="000D223D" w:rsidRDefault="003C4666"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w:t>
      </w:r>
      <w:r w:rsidR="002B245D" w:rsidRPr="000D223D">
        <w:rPr>
          <w:rFonts w:ascii="Times New Roman" w:eastAsia="Calibri" w:hAnsi="Times New Roman" w:cs="Times New Roman"/>
          <w:kern w:val="2"/>
          <w:sz w:val="28"/>
          <w:szCs w:val="28"/>
          <w:lang w:val="uk-UA"/>
          <w14:ligatures w14:val="standardContextual"/>
        </w:rPr>
        <w:t xml:space="preserve">державну реєстрацію речових прав на нерухоме майно та їх обтяжень - </w:t>
      </w:r>
      <w:r w:rsidR="000D223D" w:rsidRPr="000D223D">
        <w:rPr>
          <w:rFonts w:ascii="Times New Roman" w:eastAsia="Calibri" w:hAnsi="Times New Roman" w:cs="Times New Roman"/>
          <w:kern w:val="2"/>
          <w:sz w:val="28"/>
          <w:szCs w:val="28"/>
          <w:lang w:val="uk-UA"/>
          <w14:ligatures w14:val="standardContextual"/>
        </w:rPr>
        <w:t>89880</w:t>
      </w:r>
      <w:r w:rsidR="002B245D" w:rsidRPr="000D223D">
        <w:rPr>
          <w:rFonts w:ascii="Times New Roman" w:eastAsia="Calibri" w:hAnsi="Times New Roman" w:cs="Times New Roman"/>
          <w:kern w:val="2"/>
          <w:sz w:val="28"/>
          <w:szCs w:val="28"/>
          <w:lang w:val="uk-UA"/>
          <w14:ligatures w14:val="standardContextual"/>
        </w:rPr>
        <w:t>,00 грн.</w:t>
      </w:r>
    </w:p>
    <w:p w14:paraId="3C2D897E" w14:textId="604FCE0A" w:rsidR="002B245D" w:rsidRPr="000D223D" w:rsidRDefault="002B245D"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lastRenderedPageBreak/>
        <w:t xml:space="preserve">за державну реєстрацію змін до відомостей про фізичну особу – підприємця </w:t>
      </w:r>
      <w:r w:rsidR="00415165" w:rsidRPr="000D223D">
        <w:rPr>
          <w:rFonts w:ascii="Times New Roman" w:eastAsia="Calibri" w:hAnsi="Times New Roman" w:cs="Times New Roman"/>
          <w:kern w:val="2"/>
          <w:sz w:val="28"/>
          <w:szCs w:val="28"/>
          <w:lang w:val="uk-UA"/>
          <w14:ligatures w14:val="standardContextual"/>
        </w:rPr>
        <w:t>-</w:t>
      </w:r>
      <w:r w:rsidRPr="000D223D">
        <w:rPr>
          <w:rFonts w:ascii="Times New Roman" w:eastAsia="Calibri" w:hAnsi="Times New Roman" w:cs="Times New Roman"/>
          <w:kern w:val="2"/>
          <w:sz w:val="28"/>
          <w:szCs w:val="28"/>
          <w:lang w:val="uk-UA"/>
          <w14:ligatures w14:val="standardContextual"/>
        </w:rPr>
        <w:t xml:space="preserve"> </w:t>
      </w:r>
      <w:r w:rsidR="000D223D" w:rsidRPr="000D223D">
        <w:rPr>
          <w:rFonts w:ascii="Times New Roman" w:eastAsia="Calibri" w:hAnsi="Times New Roman" w:cs="Times New Roman"/>
          <w:kern w:val="2"/>
          <w:sz w:val="28"/>
          <w:szCs w:val="28"/>
          <w:lang w:val="uk-UA"/>
          <w14:ligatures w14:val="standardContextual"/>
        </w:rPr>
        <w:t>42</w:t>
      </w:r>
      <w:r w:rsidRPr="000D223D">
        <w:rPr>
          <w:rFonts w:ascii="Times New Roman" w:eastAsia="Calibri" w:hAnsi="Times New Roman" w:cs="Times New Roman"/>
          <w:kern w:val="2"/>
          <w:sz w:val="28"/>
          <w:szCs w:val="28"/>
          <w:lang w:val="uk-UA"/>
          <w14:ligatures w14:val="standardContextual"/>
        </w:rPr>
        <w:t>00,00 грн.</w:t>
      </w:r>
    </w:p>
    <w:p w14:paraId="0F082238" w14:textId="57A5BBA3" w:rsidR="00891F61" w:rsidRPr="000D223D" w:rsidRDefault="00891F61" w:rsidP="00D84A74">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До державного бюджету забезпечено надходження коштів у сумі </w:t>
      </w:r>
      <w:r w:rsidR="000D223D" w:rsidRPr="000D223D">
        <w:rPr>
          <w:rFonts w:ascii="Times New Roman" w:eastAsia="Calibri" w:hAnsi="Times New Roman" w:cs="Times New Roman"/>
          <w:kern w:val="2"/>
          <w:sz w:val="28"/>
          <w:szCs w:val="28"/>
          <w:lang w:val="uk-UA"/>
          <w14:ligatures w14:val="standardContextual"/>
        </w:rPr>
        <w:t>275519,4</w:t>
      </w:r>
      <w:r w:rsidR="000D223D" w:rsidRPr="000D223D">
        <w:rPr>
          <w:rFonts w:ascii="Times New Roman" w:eastAsia="Calibri" w:hAnsi="Times New Roman" w:cs="Times New Roman"/>
          <w:kern w:val="2"/>
          <w:sz w:val="28"/>
          <w:szCs w:val="28"/>
          <w:lang w:val="uk-UA"/>
          <w14:ligatures w14:val="standardContextual"/>
        </w:rPr>
        <w:t xml:space="preserve">0 </w:t>
      </w:r>
      <w:r w:rsidRPr="000D223D">
        <w:rPr>
          <w:rFonts w:ascii="Times New Roman" w:eastAsia="Calibri" w:hAnsi="Times New Roman" w:cs="Times New Roman"/>
          <w:kern w:val="2"/>
          <w:sz w:val="28"/>
          <w:szCs w:val="28"/>
          <w:lang w:val="uk-UA"/>
          <w14:ligatures w14:val="standardContextual"/>
        </w:rPr>
        <w:t>грн, одержаних за надання адміністративних послуг та справляння відповідних платежів, а саме:</w:t>
      </w:r>
    </w:p>
    <w:p w14:paraId="0BA66412" w14:textId="6FEE633C" w:rsidR="00B2755A" w:rsidRPr="000D223D" w:rsidRDefault="00B2755A" w:rsidP="00B2755A">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надання інформації з Державного реєстру речових прав на нерухоме майно - </w:t>
      </w:r>
      <w:r w:rsidR="000D223D" w:rsidRPr="000D223D">
        <w:rPr>
          <w:rFonts w:ascii="Times New Roman" w:eastAsia="Calibri" w:hAnsi="Times New Roman" w:cs="Times New Roman"/>
          <w:kern w:val="2"/>
          <w:sz w:val="28"/>
          <w:szCs w:val="28"/>
          <w:lang w:val="uk-UA"/>
          <w14:ligatures w14:val="standardContextual"/>
        </w:rPr>
        <w:t>189</w:t>
      </w:r>
      <w:r w:rsidR="000D223D">
        <w:rPr>
          <w:rFonts w:ascii="Times New Roman" w:eastAsia="Calibri" w:hAnsi="Times New Roman" w:cs="Times New Roman"/>
          <w:kern w:val="2"/>
          <w:sz w:val="28"/>
          <w:szCs w:val="28"/>
          <w:lang w:val="uk-UA"/>
          <w14:ligatures w14:val="standardContextual"/>
        </w:rPr>
        <w:t>60</w:t>
      </w:r>
      <w:r w:rsidR="000D223D" w:rsidRPr="000D223D">
        <w:rPr>
          <w:rFonts w:ascii="Times New Roman" w:eastAsia="Calibri" w:hAnsi="Times New Roman" w:cs="Times New Roman"/>
          <w:kern w:val="2"/>
          <w:sz w:val="28"/>
          <w:szCs w:val="28"/>
          <w:lang w:val="uk-UA"/>
          <w14:ligatures w14:val="standardContextual"/>
        </w:rPr>
        <w:t>0,00</w:t>
      </w:r>
      <w:r w:rsidR="000D223D">
        <w:rPr>
          <w:rFonts w:ascii="Times New Roman" w:eastAsia="Calibri" w:hAnsi="Times New Roman" w:cs="Times New Roman"/>
          <w:kern w:val="2"/>
          <w:sz w:val="28"/>
          <w:szCs w:val="28"/>
          <w:lang w:val="uk-UA"/>
          <w14:ligatures w14:val="standardContextual"/>
        </w:rPr>
        <w:t xml:space="preserve"> </w:t>
      </w:r>
      <w:r w:rsidRPr="000D223D">
        <w:rPr>
          <w:rFonts w:ascii="Times New Roman" w:eastAsia="Calibri" w:hAnsi="Times New Roman" w:cs="Times New Roman"/>
          <w:kern w:val="2"/>
          <w:sz w:val="28"/>
          <w:szCs w:val="28"/>
          <w:lang w:val="uk-UA"/>
          <w14:ligatures w14:val="standardContextual"/>
        </w:rPr>
        <w:t>грн.;</w:t>
      </w:r>
    </w:p>
    <w:p w14:paraId="24BB49F4" w14:textId="58C3FD3D" w:rsidR="00B2755A" w:rsidRPr="000D223D" w:rsidRDefault="00B2755A" w:rsidP="00B2755A">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 xml:space="preserve">за оформлення і видачу паспорта громадянина України з безконтактним електронним носієм у формі ID-картки та для виїзду за кордон – </w:t>
      </w:r>
      <w:r w:rsidR="000D223D" w:rsidRPr="000D223D">
        <w:rPr>
          <w:rFonts w:ascii="Times New Roman" w:eastAsia="Calibri" w:hAnsi="Times New Roman" w:cs="Times New Roman"/>
          <w:kern w:val="2"/>
          <w:sz w:val="28"/>
          <w:szCs w:val="28"/>
          <w:lang w:val="uk-UA"/>
          <w14:ligatures w14:val="standardContextual"/>
        </w:rPr>
        <w:t>78869,4</w:t>
      </w:r>
      <w:r w:rsidR="000D223D" w:rsidRPr="000D223D">
        <w:rPr>
          <w:rFonts w:ascii="Times New Roman" w:eastAsia="Calibri" w:hAnsi="Times New Roman" w:cs="Times New Roman"/>
          <w:kern w:val="2"/>
          <w:sz w:val="28"/>
          <w:szCs w:val="28"/>
          <w:lang w:val="uk-UA"/>
          <w14:ligatures w14:val="standardContextual"/>
        </w:rPr>
        <w:t xml:space="preserve">0 </w:t>
      </w:r>
      <w:r w:rsidRPr="000D223D">
        <w:rPr>
          <w:rFonts w:ascii="Times New Roman" w:eastAsia="Calibri" w:hAnsi="Times New Roman" w:cs="Times New Roman"/>
          <w:kern w:val="2"/>
          <w:sz w:val="28"/>
          <w:szCs w:val="28"/>
          <w:lang w:val="uk-UA"/>
          <w14:ligatures w14:val="standardContextual"/>
        </w:rPr>
        <w:t>грн.;</w:t>
      </w:r>
    </w:p>
    <w:p w14:paraId="166ED36E" w14:textId="17624965" w:rsidR="00367B42" w:rsidRPr="000D223D" w:rsidRDefault="003C4666" w:rsidP="00367B42">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0D223D">
        <w:rPr>
          <w:rFonts w:ascii="Times New Roman" w:eastAsia="Calibri" w:hAnsi="Times New Roman" w:cs="Times New Roman"/>
          <w:kern w:val="2"/>
          <w:sz w:val="28"/>
          <w:szCs w:val="28"/>
          <w:lang w:val="uk-UA"/>
          <w14:ligatures w14:val="standardContextual"/>
        </w:rPr>
        <w:t>за отримання витягу з Єдиного державного реєстру юридичних осіб, фізичних осіб – підприємців та громадських формувань</w:t>
      </w:r>
      <w:r w:rsidR="0009044C" w:rsidRPr="000D223D">
        <w:rPr>
          <w:rFonts w:ascii="Times New Roman" w:eastAsia="Calibri" w:hAnsi="Times New Roman" w:cs="Times New Roman"/>
          <w:kern w:val="2"/>
          <w:sz w:val="28"/>
          <w:szCs w:val="28"/>
          <w:lang w:val="uk-UA"/>
          <w14:ligatures w14:val="standardContextual"/>
        </w:rPr>
        <w:t xml:space="preserve"> - </w:t>
      </w:r>
      <w:r w:rsidR="000D223D" w:rsidRPr="000D223D">
        <w:rPr>
          <w:rFonts w:ascii="Times New Roman" w:eastAsia="Calibri" w:hAnsi="Times New Roman" w:cs="Times New Roman"/>
          <w:kern w:val="2"/>
          <w:sz w:val="28"/>
          <w:szCs w:val="28"/>
          <w:lang w:val="uk-UA"/>
          <w14:ligatures w14:val="standardContextual"/>
        </w:rPr>
        <w:t>705</w:t>
      </w:r>
      <w:r w:rsidR="00B2755A" w:rsidRPr="000D223D">
        <w:rPr>
          <w:rFonts w:ascii="Times New Roman" w:eastAsia="Calibri" w:hAnsi="Times New Roman" w:cs="Times New Roman"/>
          <w:kern w:val="2"/>
          <w:sz w:val="28"/>
          <w:szCs w:val="28"/>
          <w:lang w:val="uk-UA"/>
          <w14:ligatures w14:val="standardContextual"/>
        </w:rPr>
        <w:t xml:space="preserve">0,00 </w:t>
      </w:r>
      <w:r w:rsidR="0009044C" w:rsidRPr="000D223D">
        <w:rPr>
          <w:rFonts w:ascii="Times New Roman" w:eastAsia="Calibri" w:hAnsi="Times New Roman" w:cs="Times New Roman"/>
          <w:kern w:val="2"/>
          <w:sz w:val="28"/>
          <w:szCs w:val="28"/>
          <w:lang w:val="uk-UA"/>
          <w14:ligatures w14:val="standardContextual"/>
        </w:rPr>
        <w:t>грн.</w:t>
      </w:r>
    </w:p>
    <w:p w14:paraId="07EC19BA" w14:textId="206D1E52" w:rsidR="00367B42" w:rsidRPr="00367B42" w:rsidRDefault="00367B42" w:rsidP="00367B42">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367B42">
        <w:rPr>
          <w:rFonts w:ascii="Times New Roman" w:eastAsia="Calibri" w:hAnsi="Times New Roman" w:cs="Times New Roman"/>
          <w:color w:val="000000" w:themeColor="text1"/>
          <w:kern w:val="2"/>
          <w:sz w:val="28"/>
          <w:szCs w:val="28"/>
          <w:lang w:val="uk-UA"/>
          <w14:ligatures w14:val="standardContextual"/>
        </w:rPr>
        <w:t xml:space="preserve">З метою виконання заходів із цифровізації надання публічних послуг, у ІІ півріччі 2025 року було забезпечено перехід та подальше функціонування ЦНАПу </w:t>
      </w:r>
      <w:r>
        <w:rPr>
          <w:rFonts w:ascii="Times New Roman" w:eastAsia="Calibri" w:hAnsi="Times New Roman" w:cs="Times New Roman"/>
          <w:color w:val="000000" w:themeColor="text1"/>
          <w:kern w:val="2"/>
          <w:sz w:val="28"/>
          <w:szCs w:val="28"/>
          <w:lang w:val="uk-UA"/>
          <w14:ligatures w14:val="standardContextual"/>
        </w:rPr>
        <w:t xml:space="preserve">у </w:t>
      </w:r>
      <w:r w:rsidRPr="00367B42">
        <w:rPr>
          <w:rFonts w:ascii="Times New Roman" w:eastAsia="Calibri" w:hAnsi="Times New Roman" w:cs="Times New Roman"/>
          <w:color w:val="000000" w:themeColor="text1"/>
          <w:kern w:val="2"/>
          <w:sz w:val="28"/>
          <w:szCs w:val="28"/>
          <w:lang w:val="uk-UA"/>
          <w14:ligatures w14:val="standardContextual"/>
        </w:rPr>
        <w:t>модернізованій інформаційній системі «Вулик» (оновленого покоління).</w:t>
      </w:r>
    </w:p>
    <w:p w14:paraId="1722811D" w14:textId="154106CE" w:rsidR="00304B49" w:rsidRPr="00367B42" w:rsidRDefault="003F1B5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367B42">
        <w:rPr>
          <w:rFonts w:ascii="Times New Roman" w:eastAsia="Calibri" w:hAnsi="Times New Roman" w:cs="Times New Roman"/>
          <w:color w:val="000000" w:themeColor="text1"/>
          <w:kern w:val="2"/>
          <w:sz w:val="28"/>
          <w:szCs w:val="28"/>
          <w:lang w:val="uk-UA"/>
          <w14:ligatures w14:val="standardContextual"/>
        </w:rPr>
        <w:t xml:space="preserve">Для зручності відвідувачів в </w:t>
      </w:r>
      <w:r w:rsidR="003C186D" w:rsidRPr="00367B42">
        <w:rPr>
          <w:rFonts w:ascii="Times New Roman" w:eastAsia="Calibri" w:hAnsi="Times New Roman" w:cs="Times New Roman"/>
          <w:color w:val="000000" w:themeColor="text1"/>
          <w:kern w:val="2"/>
          <w:sz w:val="28"/>
          <w:szCs w:val="28"/>
          <w:lang w:val="uk-UA"/>
          <w14:ligatures w14:val="standardContextual"/>
        </w:rPr>
        <w:t xml:space="preserve">основному </w:t>
      </w:r>
      <w:r w:rsidRPr="00367B42">
        <w:rPr>
          <w:rFonts w:ascii="Times New Roman" w:eastAsia="Calibri" w:hAnsi="Times New Roman" w:cs="Times New Roman"/>
          <w:color w:val="000000" w:themeColor="text1"/>
          <w:kern w:val="2"/>
          <w:sz w:val="28"/>
          <w:szCs w:val="28"/>
          <w:lang w:val="uk-UA"/>
          <w14:ligatures w14:val="standardContextual"/>
        </w:rPr>
        <w:t xml:space="preserve">офісі ЦНАПу функціонує система електронного запису суб’єктів звернень. </w:t>
      </w:r>
      <w:r w:rsidR="00304B49" w:rsidRPr="00367B42">
        <w:rPr>
          <w:rFonts w:ascii="Times New Roman" w:eastAsia="Calibri" w:hAnsi="Times New Roman" w:cs="Times New Roman"/>
          <w:color w:val="000000" w:themeColor="text1"/>
          <w:kern w:val="2"/>
          <w:sz w:val="28"/>
          <w:szCs w:val="28"/>
          <w:lang w:val="uk-UA"/>
          <w14:ligatures w14:val="standardContextual"/>
        </w:rPr>
        <w:t xml:space="preserve">Записатися на чергу можна як особисто в приміщенні </w:t>
      </w:r>
      <w:r w:rsidR="00011647" w:rsidRPr="00367B42">
        <w:rPr>
          <w:rFonts w:ascii="Times New Roman" w:eastAsia="Calibri" w:hAnsi="Times New Roman" w:cs="Times New Roman"/>
          <w:color w:val="000000" w:themeColor="text1"/>
          <w:kern w:val="2"/>
          <w:sz w:val="28"/>
          <w:szCs w:val="28"/>
          <w:lang w:val="uk-UA"/>
          <w14:ligatures w14:val="standardContextual"/>
        </w:rPr>
        <w:t>основного</w:t>
      </w:r>
      <w:r w:rsidR="00304B49" w:rsidRPr="00367B42">
        <w:rPr>
          <w:rFonts w:ascii="Times New Roman" w:eastAsia="Calibri" w:hAnsi="Times New Roman" w:cs="Times New Roman"/>
          <w:color w:val="000000" w:themeColor="text1"/>
          <w:kern w:val="2"/>
          <w:sz w:val="28"/>
          <w:szCs w:val="28"/>
          <w:lang w:val="uk-UA"/>
          <w14:ligatures w14:val="standardContextual"/>
        </w:rPr>
        <w:t xml:space="preserve"> офісу ЦНАПу відсканувавши QR-код «Запис онлайн» чи звернувшись до адміністратора на рецепції, так і дистанційно через сторінку ЦНАПу на офіційному </w:t>
      </w:r>
      <w:r w:rsidR="001E352A">
        <w:rPr>
          <w:rFonts w:ascii="Times New Roman" w:eastAsia="Calibri" w:hAnsi="Times New Roman" w:cs="Times New Roman"/>
          <w:color w:val="000000" w:themeColor="text1"/>
          <w:kern w:val="2"/>
          <w:sz w:val="28"/>
          <w:szCs w:val="28"/>
          <w:lang w:val="uk-UA"/>
          <w14:ligatures w14:val="standardContextual"/>
        </w:rPr>
        <w:t>веб</w:t>
      </w:r>
      <w:r w:rsidR="00304B49" w:rsidRPr="00367B42">
        <w:rPr>
          <w:rFonts w:ascii="Times New Roman" w:eastAsia="Calibri" w:hAnsi="Times New Roman" w:cs="Times New Roman"/>
          <w:color w:val="000000" w:themeColor="text1"/>
          <w:kern w:val="2"/>
          <w:sz w:val="28"/>
          <w:szCs w:val="28"/>
          <w:lang w:val="uk-UA"/>
          <w14:ligatures w14:val="standardContextual"/>
        </w:rPr>
        <w:t>сайті виконавчого комітету Старокостянтинівської міської ради, сторінку ЦНАПу у Facebook, спланувавши візит за два тижні наперед. Громадянин може самостійно обрати зручний для нього день та час прийому.</w:t>
      </w:r>
    </w:p>
    <w:p w14:paraId="0683DA61" w14:textId="7B86A487" w:rsidR="00304B49" w:rsidRPr="001062CB" w:rsidRDefault="00304B49" w:rsidP="00D84A7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eastAsia="uk-UA"/>
        </w:rPr>
      </w:pPr>
      <w:r w:rsidRPr="00367B42">
        <w:rPr>
          <w:rFonts w:ascii="Times New Roman" w:eastAsia="Times New Roman" w:hAnsi="Times New Roman" w:cs="Times New Roman"/>
          <w:color w:val="000000" w:themeColor="text1"/>
          <w:sz w:val="28"/>
          <w:szCs w:val="28"/>
          <w:lang w:val="uk-UA" w:eastAsia="uk-UA"/>
        </w:rPr>
        <w:t>Про готовність результатів послуг суб’єкти звернення інформуються адміністраторами ЦНАПу в телефонному режимі, також працю</w:t>
      </w:r>
      <w:r w:rsidR="00D84A74" w:rsidRPr="00367B42">
        <w:rPr>
          <w:rFonts w:ascii="Times New Roman" w:eastAsia="Times New Roman" w:hAnsi="Times New Roman" w:cs="Times New Roman"/>
          <w:color w:val="000000" w:themeColor="text1"/>
          <w:sz w:val="28"/>
          <w:szCs w:val="28"/>
          <w:lang w:val="uk-UA" w:eastAsia="uk-UA"/>
        </w:rPr>
        <w:t>є</w:t>
      </w:r>
      <w:r w:rsidRPr="00367B42">
        <w:rPr>
          <w:rFonts w:ascii="Times New Roman" w:eastAsia="Times New Roman" w:hAnsi="Times New Roman" w:cs="Times New Roman"/>
          <w:color w:val="000000" w:themeColor="text1"/>
          <w:sz w:val="28"/>
          <w:szCs w:val="28"/>
          <w:lang w:val="uk-UA" w:eastAsia="uk-UA"/>
        </w:rPr>
        <w:t xml:space="preserve"> посилання «Перевірка стану розгляду послуги» на сторінці ЦНАПу на офіційному</w:t>
      </w:r>
      <w:r w:rsidR="000D223D">
        <w:rPr>
          <w:rFonts w:ascii="Times New Roman" w:eastAsia="Times New Roman" w:hAnsi="Times New Roman" w:cs="Times New Roman"/>
          <w:color w:val="000000" w:themeColor="text1"/>
          <w:sz w:val="28"/>
          <w:szCs w:val="28"/>
          <w:lang w:val="uk-UA" w:eastAsia="uk-UA"/>
        </w:rPr>
        <w:t xml:space="preserve"> веб</w:t>
      </w:r>
      <w:r w:rsidRPr="00367B42">
        <w:rPr>
          <w:rFonts w:ascii="Times New Roman" w:eastAsia="Times New Roman" w:hAnsi="Times New Roman" w:cs="Times New Roman"/>
          <w:color w:val="000000" w:themeColor="text1"/>
          <w:sz w:val="28"/>
          <w:szCs w:val="28"/>
          <w:lang w:val="uk-UA" w:eastAsia="uk-UA"/>
        </w:rPr>
        <w:t xml:space="preserve">сайті виконавчого комітету Старокостянтинівської міської ради, за яким в режимі реального часу можна перевірити стан розгляду документів </w:t>
      </w:r>
      <w:r w:rsidRPr="001062CB">
        <w:rPr>
          <w:rFonts w:ascii="Times New Roman" w:eastAsia="Times New Roman" w:hAnsi="Times New Roman" w:cs="Times New Roman"/>
          <w:color w:val="000000" w:themeColor="text1"/>
          <w:sz w:val="28"/>
          <w:szCs w:val="28"/>
          <w:lang w:val="uk-UA" w:eastAsia="uk-UA"/>
        </w:rPr>
        <w:t>(</w:t>
      </w:r>
      <w:r w:rsidR="00367B42" w:rsidRPr="001062CB">
        <w:rPr>
          <w:rFonts w:ascii="Times New Roman" w:hAnsi="Times New Roman" w:cs="Times New Roman"/>
          <w:color w:val="000000" w:themeColor="text1"/>
          <w:sz w:val="28"/>
          <w:szCs w:val="28"/>
        </w:rPr>
        <w:t>https://vulyk.gov.ua/check-statement</w:t>
      </w:r>
      <w:r w:rsidRPr="001062CB">
        <w:rPr>
          <w:rFonts w:ascii="Times New Roman" w:eastAsia="Times New Roman" w:hAnsi="Times New Roman" w:cs="Times New Roman"/>
          <w:color w:val="000000" w:themeColor="text1"/>
          <w:sz w:val="28"/>
          <w:szCs w:val="28"/>
          <w:lang w:val="uk-UA" w:eastAsia="uk-UA"/>
        </w:rPr>
        <w:t>).</w:t>
      </w:r>
    </w:p>
    <w:p w14:paraId="13DFDA45" w14:textId="31DB55CC" w:rsidR="001062CB" w:rsidRPr="001062CB" w:rsidRDefault="001062CB" w:rsidP="007B1DFE">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Протягом звітного періоду працівниками ЦНАПу продовжувалася робота з активного використання механізму шерингу цифрових документів через мобільний застосунок «Дія».</w:t>
      </w:r>
    </w:p>
    <w:p w14:paraId="4319D4E2" w14:textId="0C404EAB" w:rsidR="001062CB" w:rsidRPr="001062CB" w:rsidRDefault="001062CB" w:rsidP="007B1DFE">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Системне застосування даної технології дозволило забезпечити високу ефективність обробки даних шляхом отримання електронних копій:</w:t>
      </w:r>
    </w:p>
    <w:p w14:paraId="1B260C8F" w14:textId="5F181677"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паспорта громадянина України у вигляді ID-картки або біометричного закордонного паспорта;</w:t>
      </w:r>
    </w:p>
    <w:p w14:paraId="7C95AD4C" w14:textId="43CCEE1B"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картки платника податків (РНОКПП);</w:t>
      </w:r>
    </w:p>
    <w:p w14:paraId="2D998D26" w14:textId="56B68F7A"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свідоцтва про народження;</w:t>
      </w:r>
    </w:p>
    <w:p w14:paraId="51ED743D" w14:textId="77777777"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посвідчення ветерана;</w:t>
      </w:r>
    </w:p>
    <w:p w14:paraId="433EF244" w14:textId="39B54BEE"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довідки внутрішньо переміщеної особи (ВПО);</w:t>
      </w:r>
    </w:p>
    <w:p w14:paraId="43B8ED39" w14:textId="61639403"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водійського посвідчення;</w:t>
      </w:r>
    </w:p>
    <w:p w14:paraId="0686B9A5" w14:textId="07A988B9"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актового запису про шлюб;</w:t>
      </w:r>
    </w:p>
    <w:p w14:paraId="68FA54EE" w14:textId="7FB3EDBD"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актового запису про розірвання шлюбу;</w:t>
      </w:r>
    </w:p>
    <w:p w14:paraId="1DA5BD14" w14:textId="5D8A1EF0" w:rsidR="001062CB" w:rsidRPr="001062CB" w:rsidRDefault="001062CB" w:rsidP="001062CB">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t>актового запису про зміну імені.</w:t>
      </w:r>
    </w:p>
    <w:p w14:paraId="29209B8F" w14:textId="4F641B4C" w:rsidR="001062CB" w:rsidRPr="001062CB" w:rsidRDefault="001062CB" w:rsidP="007B1DFE">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1062CB">
        <w:rPr>
          <w:rFonts w:ascii="Times New Roman" w:eastAsia="Calibri" w:hAnsi="Times New Roman" w:cs="Times New Roman"/>
          <w:color w:val="000000" w:themeColor="text1"/>
          <w:kern w:val="2"/>
          <w:sz w:val="28"/>
          <w:szCs w:val="28"/>
          <w:lang w:val="uk-UA"/>
          <w14:ligatures w14:val="standardContextual"/>
        </w:rPr>
        <w:lastRenderedPageBreak/>
        <w:t>Продовження використання шерингу документів у ІІ півріччі 2025 року дозволило ЦНАП одночасно реалізовувати функції дистанційної ідентифікації особи та автоматизованої передачі верифікованих копій документів. Це забезпечило подальше скорочення часу на обробку звернень, підвищило точність даних у реєстрах та звільнило суб’єктів звернення від необхідності надання паперових копій</w:t>
      </w:r>
    </w:p>
    <w:p w14:paraId="1E484376" w14:textId="19EFD724" w:rsidR="001062CB" w:rsidRPr="00E40AFC" w:rsidRDefault="001062CB" w:rsidP="007B1DFE">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Впровадження системи електронного керування чергою у поєднанні з технологією шерингу цифрових документів дозволило суттєво оптимізувати процес надання адміністративних послу.</w:t>
      </w:r>
    </w:p>
    <w:p w14:paraId="1BB57A1F" w14:textId="3393B70F" w:rsidR="00E40AFC" w:rsidRPr="00E40AFC" w:rsidRDefault="00E40AFC"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З метою забезпечення належної соціальної підтримки та оперативного обслуговування захисників і захисниць України, у приміщенні основного офісу ЦНАПу забезпечено функціонування спеціалізованого робочого місця для надання послуг ветеранам війни та членам їх сімей.</w:t>
      </w:r>
    </w:p>
    <w:p w14:paraId="0A9059AA" w14:textId="47958078" w:rsidR="00E40AFC" w:rsidRPr="00E40AFC" w:rsidRDefault="00E40AFC" w:rsidP="00E40AFC">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 xml:space="preserve">З метою створення належних умов перебування та забезпечення цифрової інклюзії, відвідувачам </w:t>
      </w:r>
      <w:r>
        <w:rPr>
          <w:rFonts w:ascii="Times New Roman" w:eastAsia="Calibri" w:hAnsi="Times New Roman" w:cs="Times New Roman"/>
          <w:color w:val="000000" w:themeColor="text1"/>
          <w:kern w:val="2"/>
          <w:sz w:val="28"/>
          <w:szCs w:val="28"/>
          <w:lang w:val="uk-UA"/>
          <w14:ligatures w14:val="standardContextual"/>
        </w:rPr>
        <w:t>ЦНАПу</w:t>
      </w:r>
      <w:r w:rsidRPr="00E40AFC">
        <w:rPr>
          <w:rFonts w:ascii="Times New Roman" w:eastAsia="Calibri" w:hAnsi="Times New Roman" w:cs="Times New Roman"/>
          <w:color w:val="000000" w:themeColor="text1"/>
          <w:kern w:val="2"/>
          <w:sz w:val="28"/>
          <w:szCs w:val="28"/>
          <w:lang w:val="uk-UA"/>
          <w14:ligatures w14:val="standardContextual"/>
        </w:rPr>
        <w:t xml:space="preserve"> надано безперешкодний доступ до мережі Internet через систему Wi-Fi.</w:t>
      </w:r>
    </w:p>
    <w:p w14:paraId="4A96A233" w14:textId="745B582E" w:rsidR="00E40AFC" w:rsidRPr="00E40AFC" w:rsidRDefault="00E40AFC" w:rsidP="00E40AFC">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Зазначений сервіс доступний як у зоні очікування основного офісу ЦНАП</w:t>
      </w:r>
      <w:r>
        <w:rPr>
          <w:rFonts w:ascii="Times New Roman" w:eastAsia="Calibri" w:hAnsi="Times New Roman" w:cs="Times New Roman"/>
          <w:color w:val="000000" w:themeColor="text1"/>
          <w:kern w:val="2"/>
          <w:sz w:val="28"/>
          <w:szCs w:val="28"/>
          <w:lang w:val="uk-UA"/>
          <w14:ligatures w14:val="standardContextual"/>
        </w:rPr>
        <w:t>у</w:t>
      </w:r>
      <w:r w:rsidRPr="00E40AFC">
        <w:rPr>
          <w:rFonts w:ascii="Times New Roman" w:eastAsia="Calibri" w:hAnsi="Times New Roman" w:cs="Times New Roman"/>
          <w:color w:val="000000" w:themeColor="text1"/>
          <w:kern w:val="2"/>
          <w:sz w:val="28"/>
          <w:szCs w:val="28"/>
          <w:lang w:val="uk-UA"/>
          <w14:ligatures w14:val="standardContextual"/>
        </w:rPr>
        <w:t xml:space="preserve">, так і </w:t>
      </w:r>
      <w:r>
        <w:rPr>
          <w:rFonts w:ascii="Times New Roman" w:eastAsia="Calibri" w:hAnsi="Times New Roman" w:cs="Times New Roman"/>
          <w:color w:val="000000" w:themeColor="text1"/>
          <w:kern w:val="2"/>
          <w:sz w:val="28"/>
          <w:szCs w:val="28"/>
          <w:lang w:val="uk-UA"/>
          <w14:ligatures w14:val="standardContextual"/>
        </w:rPr>
        <w:t>на ВРМ.</w:t>
      </w:r>
      <w:r w:rsidRPr="00E40AFC">
        <w:rPr>
          <w:rFonts w:ascii="Times New Roman" w:eastAsia="Calibri" w:hAnsi="Times New Roman" w:cs="Times New Roman"/>
          <w:color w:val="000000" w:themeColor="text1"/>
          <w:kern w:val="2"/>
          <w:sz w:val="28"/>
          <w:szCs w:val="28"/>
          <w:lang w:val="uk-UA"/>
          <w14:ligatures w14:val="standardContextual"/>
        </w:rPr>
        <w:t xml:space="preserve"> Для зручності суб'єктів звернення інформація щодо параметрів доступу до мережі розміщена на інформаційних стендах у візуально доступних місцях. Запровадження вільного Wi-Fi доступу дозволяє громадянам оперативно користуватися електронними сервісами, зокрема застосунком «Дія» та порталом державних послуг, безпосередньо під час візиту до ЦНАПу.</w:t>
      </w:r>
    </w:p>
    <w:p w14:paraId="6E9070C9" w14:textId="193A5CC9" w:rsidR="00E40AFC" w:rsidRPr="00E40AFC" w:rsidRDefault="00514211" w:rsidP="00E40AFC">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Д</w:t>
      </w:r>
      <w:r w:rsidR="002A2FD0" w:rsidRPr="00E40AFC">
        <w:rPr>
          <w:rFonts w:ascii="Times New Roman" w:eastAsia="Calibri" w:hAnsi="Times New Roman" w:cs="Times New Roman"/>
          <w:color w:val="000000" w:themeColor="text1"/>
          <w:kern w:val="2"/>
          <w:sz w:val="28"/>
          <w:szCs w:val="28"/>
          <w:lang w:val="uk-UA"/>
          <w14:ligatures w14:val="standardContextual"/>
        </w:rPr>
        <w:t xml:space="preserve">ля </w:t>
      </w:r>
      <w:r w:rsidR="00A654C5" w:rsidRPr="00E40AFC">
        <w:rPr>
          <w:rFonts w:ascii="Times New Roman" w:eastAsia="Calibri" w:hAnsi="Times New Roman" w:cs="Times New Roman"/>
          <w:color w:val="000000" w:themeColor="text1"/>
          <w:kern w:val="2"/>
          <w:sz w:val="28"/>
          <w:szCs w:val="28"/>
          <w:lang w:val="uk-UA"/>
          <w14:ligatures w14:val="standardContextual"/>
        </w:rPr>
        <w:t xml:space="preserve">осіб з інвалідністю </w:t>
      </w:r>
      <w:r w:rsidR="002A2FD0" w:rsidRPr="00E40AFC">
        <w:rPr>
          <w:rFonts w:ascii="Times New Roman" w:eastAsia="Calibri" w:hAnsi="Times New Roman" w:cs="Times New Roman"/>
          <w:color w:val="000000" w:themeColor="text1"/>
          <w:kern w:val="2"/>
          <w:sz w:val="28"/>
          <w:szCs w:val="28"/>
          <w:lang w:val="uk-UA"/>
          <w14:ligatures w14:val="standardContextual"/>
        </w:rPr>
        <w:t xml:space="preserve">у </w:t>
      </w:r>
      <w:r w:rsidR="00F9013A" w:rsidRPr="00E40AFC">
        <w:rPr>
          <w:rFonts w:ascii="Times New Roman" w:eastAsia="Calibri" w:hAnsi="Times New Roman" w:cs="Times New Roman"/>
          <w:color w:val="000000" w:themeColor="text1"/>
          <w:kern w:val="2"/>
          <w:sz w:val="28"/>
          <w:szCs w:val="28"/>
          <w:lang w:val="uk-UA"/>
          <w14:ligatures w14:val="standardContextual"/>
        </w:rPr>
        <w:t xml:space="preserve">основному </w:t>
      </w:r>
      <w:r w:rsidRPr="00E40AFC">
        <w:rPr>
          <w:rFonts w:ascii="Times New Roman" w:eastAsia="Calibri" w:hAnsi="Times New Roman" w:cs="Times New Roman"/>
          <w:color w:val="000000" w:themeColor="text1"/>
          <w:kern w:val="2"/>
          <w:sz w:val="28"/>
          <w:szCs w:val="28"/>
          <w:lang w:val="uk-UA"/>
          <w14:ligatures w14:val="standardContextual"/>
        </w:rPr>
        <w:t>офісі ЦНАПу</w:t>
      </w:r>
      <w:r w:rsidR="002A2FD0" w:rsidRPr="00E40AFC">
        <w:rPr>
          <w:rFonts w:ascii="Times New Roman" w:eastAsia="Calibri" w:hAnsi="Times New Roman" w:cs="Times New Roman"/>
          <w:color w:val="000000" w:themeColor="text1"/>
          <w:kern w:val="2"/>
          <w:sz w:val="28"/>
          <w:szCs w:val="28"/>
          <w:lang w:val="uk-UA"/>
          <w14:ligatures w14:val="standardContextual"/>
        </w:rPr>
        <w:t xml:space="preserve"> відведена спеціально укомплектована вбиральня та пандус.</w:t>
      </w:r>
      <w:r w:rsidR="00E40AFC" w:rsidRPr="00E40AFC">
        <w:rPr>
          <w:rFonts w:ascii="Times New Roman" w:eastAsia="Calibri" w:hAnsi="Times New Roman" w:cs="Times New Roman"/>
          <w:color w:val="000000" w:themeColor="text1"/>
          <w:kern w:val="2"/>
          <w:sz w:val="28"/>
          <w:szCs w:val="28"/>
          <w:lang w:val="uk-UA"/>
          <w14:ligatures w14:val="standardContextual"/>
        </w:rPr>
        <w:t xml:space="preserve"> Крім того, для оптимізації процесу обслуговування та скорочення часу перебування відвідувачів, у ЦНАПі забезпечено можливість проведення безготівкових розрахунків. Завдяки встановленому POS-терміналу АТ «Ощадбанк», суб’єкти звернення мають змогу здійснювати оплату адміністративного збору та інших платежів безпосередньо на місці, що значно пришвидшує процедуру надання послуг».</w:t>
      </w:r>
    </w:p>
    <w:p w14:paraId="016EEE7E" w14:textId="1256E77F" w:rsidR="00E40AFC" w:rsidRDefault="003C186D"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E40AFC">
        <w:rPr>
          <w:rFonts w:ascii="Times New Roman" w:eastAsia="Calibri" w:hAnsi="Times New Roman" w:cs="Times New Roman"/>
          <w:color w:val="000000" w:themeColor="text1"/>
          <w:kern w:val="2"/>
          <w:sz w:val="28"/>
          <w:szCs w:val="28"/>
          <w:lang w:val="uk-UA"/>
          <w14:ligatures w14:val="standardContextual"/>
        </w:rPr>
        <w:t xml:space="preserve">На офіційному </w:t>
      </w:r>
      <w:r w:rsidR="00E40AFC">
        <w:rPr>
          <w:rFonts w:ascii="Times New Roman" w:eastAsia="Calibri" w:hAnsi="Times New Roman" w:cs="Times New Roman"/>
          <w:color w:val="000000" w:themeColor="text1"/>
          <w:kern w:val="2"/>
          <w:sz w:val="28"/>
          <w:szCs w:val="28"/>
          <w:lang w:val="uk-UA"/>
          <w14:ligatures w14:val="standardContextual"/>
        </w:rPr>
        <w:t>веб</w:t>
      </w:r>
      <w:r w:rsidRPr="00E40AFC">
        <w:rPr>
          <w:rFonts w:ascii="Times New Roman" w:eastAsia="Calibri" w:hAnsi="Times New Roman" w:cs="Times New Roman"/>
          <w:color w:val="000000" w:themeColor="text1"/>
          <w:kern w:val="2"/>
          <w:sz w:val="28"/>
          <w:szCs w:val="28"/>
          <w:lang w:val="uk-UA"/>
          <w14:ligatures w14:val="standardContextual"/>
        </w:rPr>
        <w:t xml:space="preserve">сайті виконавчого комітету Старокостянтинівської міської ради функціонує окремий розділ «ЦНАП» (https://starkon.gov.ua/cnap/index.php), де, опубліковано перелік послуг, інформаційні та технологічні картки, нормативна база, контакти ЦНАПу, графік прийому громадян та актуальні новини. На </w:t>
      </w:r>
      <w:r w:rsidR="00A90D1C">
        <w:rPr>
          <w:rFonts w:ascii="Times New Roman" w:eastAsia="Calibri" w:hAnsi="Times New Roman" w:cs="Times New Roman"/>
          <w:color w:val="000000" w:themeColor="text1"/>
          <w:kern w:val="2"/>
          <w:sz w:val="28"/>
          <w:szCs w:val="28"/>
          <w:lang w:val="uk-UA"/>
          <w14:ligatures w14:val="standardContextual"/>
        </w:rPr>
        <w:t>веб</w:t>
      </w:r>
      <w:r w:rsidRPr="00E40AFC">
        <w:rPr>
          <w:rFonts w:ascii="Times New Roman" w:eastAsia="Calibri" w:hAnsi="Times New Roman" w:cs="Times New Roman"/>
          <w:color w:val="000000" w:themeColor="text1"/>
          <w:kern w:val="2"/>
          <w:sz w:val="28"/>
          <w:szCs w:val="28"/>
          <w:lang w:val="uk-UA"/>
          <w14:ligatures w14:val="standardContextual"/>
        </w:rPr>
        <w:t xml:space="preserve">сайті щомісячно публікується звіт про роботу ЦНАПу. Також, </w:t>
      </w:r>
      <w:r w:rsidR="00E40AFC">
        <w:rPr>
          <w:rFonts w:ascii="Times New Roman" w:eastAsia="Calibri" w:hAnsi="Times New Roman" w:cs="Times New Roman"/>
          <w:color w:val="000000" w:themeColor="text1"/>
          <w:kern w:val="2"/>
          <w:sz w:val="28"/>
          <w:szCs w:val="28"/>
          <w:lang w:val="uk-UA"/>
          <w14:ligatures w14:val="standardContextual"/>
        </w:rPr>
        <w:t>д</w:t>
      </w:r>
      <w:r w:rsidR="00E40AFC" w:rsidRPr="00E40AFC">
        <w:rPr>
          <w:rFonts w:ascii="Times New Roman" w:eastAsia="Calibri" w:hAnsi="Times New Roman" w:cs="Times New Roman"/>
          <w:color w:val="000000" w:themeColor="text1"/>
          <w:kern w:val="2"/>
          <w:sz w:val="28"/>
          <w:szCs w:val="28"/>
          <w:lang w:val="uk-UA"/>
          <w14:ligatures w14:val="standardContextual"/>
        </w:rPr>
        <w:t>ля оперативного інформування громади забезпечено супроводження офіційної сторінки ЦНАП</w:t>
      </w:r>
      <w:r w:rsidR="00E40AFC">
        <w:rPr>
          <w:rFonts w:ascii="Times New Roman" w:eastAsia="Calibri" w:hAnsi="Times New Roman" w:cs="Times New Roman"/>
          <w:color w:val="000000" w:themeColor="text1"/>
          <w:kern w:val="2"/>
          <w:sz w:val="28"/>
          <w:szCs w:val="28"/>
          <w:lang w:val="uk-UA"/>
          <w14:ligatures w14:val="standardContextual"/>
        </w:rPr>
        <w:t>у</w:t>
      </w:r>
      <w:r w:rsidR="00E40AFC" w:rsidRPr="00E40AFC">
        <w:rPr>
          <w:rFonts w:ascii="Times New Roman" w:eastAsia="Calibri" w:hAnsi="Times New Roman" w:cs="Times New Roman"/>
          <w:color w:val="000000" w:themeColor="text1"/>
          <w:kern w:val="2"/>
          <w:sz w:val="28"/>
          <w:szCs w:val="28"/>
          <w:lang w:val="uk-UA"/>
          <w14:ligatures w14:val="standardContextual"/>
        </w:rPr>
        <w:t xml:space="preserve"> у соціальній мережі Facebook. Ресурс використовується для оприлюднення актуальних новин, роз’яснень щодо змін у законодавстві та забезпечення зворотного зв’язку із суб’єктами </w:t>
      </w:r>
      <w:r w:rsidR="00A90D1C">
        <w:rPr>
          <w:rFonts w:ascii="Times New Roman" w:eastAsia="Calibri" w:hAnsi="Times New Roman" w:cs="Times New Roman"/>
          <w:color w:val="000000" w:themeColor="text1"/>
          <w:kern w:val="2"/>
          <w:sz w:val="28"/>
          <w:szCs w:val="28"/>
          <w:lang w:val="uk-UA"/>
          <w14:ligatures w14:val="standardContextual"/>
        </w:rPr>
        <w:t>звернення щодо діяльності ЦНАПу.</w:t>
      </w:r>
    </w:p>
    <w:p w14:paraId="23A5A4D3" w14:textId="01CC5A25" w:rsidR="00A90D1C" w:rsidRDefault="00A90D1C" w:rsidP="00A90D1C">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A90D1C">
        <w:rPr>
          <w:rFonts w:ascii="Times New Roman" w:eastAsia="Calibri" w:hAnsi="Times New Roman" w:cs="Times New Roman"/>
          <w:color w:val="000000" w:themeColor="text1"/>
          <w:kern w:val="2"/>
          <w:sz w:val="28"/>
          <w:szCs w:val="28"/>
          <w:lang w:val="uk-UA"/>
          <w14:ligatures w14:val="standardContextual"/>
        </w:rPr>
        <w:t>З метою забезпечення ефективного моніторингу та верифікації якості обслуговування, в основному офісі ЦНАП</w:t>
      </w:r>
      <w:r>
        <w:rPr>
          <w:rFonts w:ascii="Times New Roman" w:eastAsia="Calibri" w:hAnsi="Times New Roman" w:cs="Times New Roman"/>
          <w:color w:val="000000" w:themeColor="text1"/>
          <w:kern w:val="2"/>
          <w:sz w:val="28"/>
          <w:szCs w:val="28"/>
          <w:lang w:val="uk-UA"/>
          <w14:ligatures w14:val="standardContextual"/>
        </w:rPr>
        <w:t>у</w:t>
      </w:r>
      <w:r w:rsidRPr="00A90D1C">
        <w:rPr>
          <w:rFonts w:ascii="Times New Roman" w:eastAsia="Calibri" w:hAnsi="Times New Roman" w:cs="Times New Roman"/>
          <w:color w:val="000000" w:themeColor="text1"/>
          <w:kern w:val="2"/>
          <w:sz w:val="28"/>
          <w:szCs w:val="28"/>
          <w:lang w:val="uk-UA"/>
          <w14:ligatures w14:val="standardContextual"/>
        </w:rPr>
        <w:t xml:space="preserve"> та на всіх</w:t>
      </w:r>
      <w:r>
        <w:rPr>
          <w:rFonts w:ascii="Times New Roman" w:eastAsia="Calibri" w:hAnsi="Times New Roman" w:cs="Times New Roman"/>
          <w:color w:val="000000" w:themeColor="text1"/>
          <w:kern w:val="2"/>
          <w:sz w:val="28"/>
          <w:szCs w:val="28"/>
          <w:lang w:val="uk-UA"/>
          <w14:ligatures w14:val="standardContextual"/>
        </w:rPr>
        <w:t xml:space="preserve"> ВРМ</w:t>
      </w:r>
      <w:r w:rsidRPr="00A90D1C">
        <w:rPr>
          <w:rFonts w:ascii="Times New Roman" w:eastAsia="Calibri" w:hAnsi="Times New Roman" w:cs="Times New Roman"/>
          <w:color w:val="000000" w:themeColor="text1"/>
          <w:kern w:val="2"/>
          <w:sz w:val="28"/>
          <w:szCs w:val="28"/>
          <w:lang w:val="uk-UA"/>
          <w14:ligatures w14:val="standardContextual"/>
        </w:rPr>
        <w:t xml:space="preserve"> запроваджено інструменти зворотного зв’язку через систему QR-кодів. Зазначений механізм дозволяє суб’єктам звернення проводити анонімну оцінку рівня задоволеності якістю надання адміністративних послуг у режимі реального часу.</w:t>
      </w:r>
      <w:r>
        <w:rPr>
          <w:rFonts w:ascii="Times New Roman" w:eastAsia="Calibri" w:hAnsi="Times New Roman" w:cs="Times New Roman"/>
          <w:color w:val="000000" w:themeColor="text1"/>
          <w:kern w:val="2"/>
          <w:sz w:val="28"/>
          <w:szCs w:val="28"/>
          <w:lang w:val="uk-UA"/>
          <w14:ligatures w14:val="standardContextual"/>
        </w:rPr>
        <w:t xml:space="preserve"> </w:t>
      </w:r>
      <w:r w:rsidRPr="00A90D1C">
        <w:rPr>
          <w:rFonts w:ascii="Times New Roman" w:eastAsia="Calibri" w:hAnsi="Times New Roman" w:cs="Times New Roman"/>
          <w:color w:val="000000" w:themeColor="text1"/>
          <w:kern w:val="2"/>
          <w:sz w:val="28"/>
          <w:szCs w:val="28"/>
          <w:lang w:val="uk-UA"/>
          <w14:ligatures w14:val="standardContextual"/>
        </w:rPr>
        <w:t xml:space="preserve">Отримані дані використовуються для оперативного аналізу, виявлення потенційних проблемних </w:t>
      </w:r>
      <w:r w:rsidRPr="00A90D1C">
        <w:rPr>
          <w:rFonts w:ascii="Times New Roman" w:eastAsia="Calibri" w:hAnsi="Times New Roman" w:cs="Times New Roman"/>
          <w:color w:val="000000" w:themeColor="text1"/>
          <w:kern w:val="2"/>
          <w:sz w:val="28"/>
          <w:szCs w:val="28"/>
          <w:lang w:val="uk-UA"/>
          <w14:ligatures w14:val="standardContextual"/>
        </w:rPr>
        <w:lastRenderedPageBreak/>
        <w:t>питань та реалізації заходів щодо вдосконалення сервісних процесів. Протягом І</w:t>
      </w:r>
      <w:r>
        <w:rPr>
          <w:rFonts w:ascii="Times New Roman" w:eastAsia="Calibri" w:hAnsi="Times New Roman" w:cs="Times New Roman"/>
          <w:color w:val="000000" w:themeColor="text1"/>
          <w:kern w:val="2"/>
          <w:sz w:val="28"/>
          <w:szCs w:val="28"/>
          <w:lang w:val="uk-UA"/>
          <w14:ligatures w14:val="standardContextual"/>
        </w:rPr>
        <w:t>І</w:t>
      </w:r>
      <w:r w:rsidRPr="00A90D1C">
        <w:rPr>
          <w:rFonts w:ascii="Times New Roman" w:eastAsia="Calibri" w:hAnsi="Times New Roman" w:cs="Times New Roman"/>
          <w:color w:val="000000" w:themeColor="text1"/>
          <w:kern w:val="2"/>
          <w:sz w:val="28"/>
          <w:szCs w:val="28"/>
          <w:lang w:val="uk-UA"/>
          <w14:ligatures w14:val="standardContextual"/>
        </w:rPr>
        <w:t xml:space="preserve"> півріччя </w:t>
      </w:r>
      <w:r w:rsidRPr="001E352A">
        <w:rPr>
          <w:rFonts w:ascii="Times New Roman" w:eastAsia="Calibri" w:hAnsi="Times New Roman" w:cs="Times New Roman"/>
          <w:kern w:val="2"/>
          <w:sz w:val="28"/>
          <w:szCs w:val="28"/>
          <w:lang w:val="uk-UA"/>
          <w14:ligatures w14:val="standardContextual"/>
        </w:rPr>
        <w:t>2025 року за допомогою автоматизованої системи «Відгуки» було зафіксовано 1</w:t>
      </w:r>
      <w:r w:rsidR="001E352A" w:rsidRPr="001E352A">
        <w:rPr>
          <w:rFonts w:ascii="Times New Roman" w:eastAsia="Calibri" w:hAnsi="Times New Roman" w:cs="Times New Roman"/>
          <w:kern w:val="2"/>
          <w:sz w:val="28"/>
          <w:szCs w:val="28"/>
          <w:lang w:val="uk-UA"/>
          <w14:ligatures w14:val="standardContextual"/>
        </w:rPr>
        <w:t>0</w:t>
      </w:r>
      <w:r w:rsidR="001E352A">
        <w:rPr>
          <w:rFonts w:ascii="Times New Roman" w:eastAsia="Calibri" w:hAnsi="Times New Roman" w:cs="Times New Roman"/>
          <w:kern w:val="2"/>
          <w:sz w:val="28"/>
          <w:szCs w:val="28"/>
          <w:lang w:val="uk-UA"/>
          <w14:ligatures w14:val="standardContextual"/>
        </w:rPr>
        <w:t>5</w:t>
      </w:r>
      <w:r w:rsidRPr="001E352A">
        <w:rPr>
          <w:rFonts w:ascii="Times New Roman" w:eastAsia="Calibri" w:hAnsi="Times New Roman" w:cs="Times New Roman"/>
          <w:kern w:val="2"/>
          <w:sz w:val="28"/>
          <w:szCs w:val="28"/>
          <w:lang w:val="uk-UA"/>
          <w14:ligatures w14:val="standardContextual"/>
        </w:rPr>
        <w:t xml:space="preserve"> звернен</w:t>
      </w:r>
      <w:r w:rsidR="001E352A">
        <w:rPr>
          <w:rFonts w:ascii="Times New Roman" w:eastAsia="Calibri" w:hAnsi="Times New Roman" w:cs="Times New Roman"/>
          <w:kern w:val="2"/>
          <w:sz w:val="28"/>
          <w:szCs w:val="28"/>
          <w:lang w:val="uk-UA"/>
          <w14:ligatures w14:val="standardContextual"/>
        </w:rPr>
        <w:t>ь</w:t>
      </w:r>
      <w:r w:rsidRPr="001E352A">
        <w:rPr>
          <w:rFonts w:ascii="Times New Roman" w:eastAsia="Calibri" w:hAnsi="Times New Roman" w:cs="Times New Roman"/>
          <w:kern w:val="2"/>
          <w:sz w:val="28"/>
          <w:szCs w:val="28"/>
          <w:lang w:val="uk-UA"/>
          <w14:ligatures w14:val="standardContextual"/>
        </w:rPr>
        <w:t>, 99% яких мають позитивний характер, що свідчить про високу якість організації роботи та професійну компетентність персоналу.</w:t>
      </w:r>
    </w:p>
    <w:p w14:paraId="7157CC6A" w14:textId="63DA6D95" w:rsidR="00A90D1C" w:rsidRPr="00A90D1C" w:rsidRDefault="00A90D1C" w:rsidP="00A90D1C">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A90D1C">
        <w:rPr>
          <w:rFonts w:ascii="Times New Roman" w:eastAsia="Calibri" w:hAnsi="Times New Roman" w:cs="Times New Roman"/>
          <w:kern w:val="2"/>
          <w:sz w:val="28"/>
          <w:szCs w:val="28"/>
          <w:lang w:val="uk-UA"/>
          <w14:ligatures w14:val="standardContextual"/>
        </w:rPr>
        <w:t>Системне підвищення кваліфікації персоналу визначено пріоритетним напрямом діяльності, оскільки рівень професійної компетентності адміністраторів ЦНАПу безпосередньо впливає на якість надання адміністративних послуг.</w:t>
      </w:r>
    </w:p>
    <w:p w14:paraId="5049EBAD" w14:textId="7265BB9C" w:rsidR="00A90D1C" w:rsidRPr="00A90D1C" w:rsidRDefault="00A90D1C" w:rsidP="00A90D1C">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A90D1C">
        <w:rPr>
          <w:rFonts w:ascii="Times New Roman" w:eastAsia="Calibri" w:hAnsi="Times New Roman" w:cs="Times New Roman"/>
          <w:kern w:val="2"/>
          <w:sz w:val="28"/>
          <w:szCs w:val="28"/>
          <w:lang w:val="uk-UA"/>
          <w14:ligatures w14:val="standardContextual"/>
        </w:rPr>
        <w:t>Протягом звітного періоду ЦНАПу забезпечили безперервний процес навчання шляхом участі у профільних заходах різних форматів:</w:t>
      </w:r>
    </w:p>
    <w:p w14:paraId="491702D2" w14:textId="77777777" w:rsidR="00A90D1C" w:rsidRPr="00A90D1C" w:rsidRDefault="00A90D1C" w:rsidP="00A90D1C">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A90D1C">
        <w:rPr>
          <w:rFonts w:ascii="Times New Roman" w:eastAsia="Calibri" w:hAnsi="Times New Roman" w:cs="Times New Roman"/>
          <w:kern w:val="2"/>
          <w:sz w:val="28"/>
          <w:szCs w:val="28"/>
          <w:lang w:val="uk-UA"/>
          <w14:ligatures w14:val="standardContextual"/>
        </w:rPr>
        <w:t>онлайн-семінарах та вебінарах, організованих Міністерством цифрової трансформації України та проєктами міжнародної технічної допомоги;</w:t>
      </w:r>
    </w:p>
    <w:p w14:paraId="670AFD3E" w14:textId="3AB4E737" w:rsidR="00A90D1C" w:rsidRPr="00A90D1C" w:rsidRDefault="00A90D1C" w:rsidP="00A90D1C">
      <w:pPr>
        <w:pStyle w:val="a3"/>
        <w:numPr>
          <w:ilvl w:val="0"/>
          <w:numId w:val="19"/>
        </w:numPr>
        <w:tabs>
          <w:tab w:val="left" w:pos="851"/>
        </w:tabs>
        <w:spacing w:after="0" w:line="240" w:lineRule="auto"/>
        <w:ind w:left="0" w:firstLine="567"/>
        <w:jc w:val="both"/>
        <w:rPr>
          <w:rFonts w:ascii="Times New Roman" w:eastAsia="Calibri" w:hAnsi="Times New Roman" w:cs="Times New Roman"/>
          <w:kern w:val="2"/>
          <w:sz w:val="28"/>
          <w:szCs w:val="28"/>
          <w:lang w:val="uk-UA"/>
          <w14:ligatures w14:val="standardContextual"/>
        </w:rPr>
      </w:pPr>
      <w:r w:rsidRPr="00A90D1C">
        <w:rPr>
          <w:rFonts w:ascii="Times New Roman" w:eastAsia="Calibri" w:hAnsi="Times New Roman" w:cs="Times New Roman"/>
          <w:kern w:val="2"/>
          <w:sz w:val="28"/>
          <w:szCs w:val="28"/>
          <w:lang w:val="uk-UA"/>
          <w14:ligatures w14:val="standardContextual"/>
        </w:rPr>
        <w:t>навчальних модулях на Платформі Центрів Дія, що дозволило стандартизувати підходи до обслуговування суб’єктів звернення.</w:t>
      </w:r>
    </w:p>
    <w:p w14:paraId="7C44C548" w14:textId="77777777" w:rsidR="00377C97" w:rsidRPr="00377C97" w:rsidRDefault="00D36282" w:rsidP="00377C97">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377C97">
        <w:rPr>
          <w:rFonts w:ascii="Times New Roman" w:eastAsia="Calibri" w:hAnsi="Times New Roman" w:cs="Times New Roman"/>
          <w:kern w:val="2"/>
          <w:sz w:val="28"/>
          <w:szCs w:val="28"/>
          <w:lang w:val="uk-UA"/>
          <w14:ligatures w14:val="standardContextual"/>
        </w:rPr>
        <w:t>Також, велика увага приділяється залученню міжнародних партнерів для</w:t>
      </w:r>
      <w:r w:rsidR="0086359D" w:rsidRPr="00377C97">
        <w:rPr>
          <w:rFonts w:ascii="Times New Roman" w:eastAsia="Calibri" w:hAnsi="Times New Roman" w:cs="Times New Roman"/>
          <w:kern w:val="2"/>
          <w:sz w:val="28"/>
          <w:szCs w:val="28"/>
          <w:lang w:val="uk-UA"/>
          <w14:ligatures w14:val="standardContextual"/>
        </w:rPr>
        <w:t xml:space="preserve"> розвитку ЦНАПу та покращенню якості надання адміністративних послуг.</w:t>
      </w:r>
    </w:p>
    <w:p w14:paraId="5565110A" w14:textId="63F6E141" w:rsidR="00377C97" w:rsidRPr="00FC3235" w:rsidRDefault="00377C97" w:rsidP="00377C97">
      <w:pPr>
        <w:spacing w:after="0" w:line="240" w:lineRule="auto"/>
        <w:ind w:firstLine="567"/>
        <w:jc w:val="both"/>
        <w:rPr>
          <w:rFonts w:ascii="Times New Roman" w:hAnsi="Times New Roman" w:cs="Times New Roman"/>
          <w:sz w:val="28"/>
          <w:szCs w:val="28"/>
          <w:bdr w:val="none" w:sz="0" w:space="0" w:color="auto" w:frame="1"/>
          <w:lang w:val="uk-UA"/>
        </w:rPr>
      </w:pPr>
      <w:r w:rsidRPr="00377C97">
        <w:rPr>
          <w:rFonts w:ascii="Times New Roman" w:hAnsi="Times New Roman" w:cs="Times New Roman"/>
          <w:sz w:val="28"/>
          <w:szCs w:val="28"/>
          <w:bdr w:val="none" w:sz="0" w:space="0" w:color="auto" w:frame="1"/>
          <w:lang w:val="uk-UA"/>
        </w:rPr>
        <w:t>На виконання меморандуму про співпрацю з Фондом Східна Європа, у межах швейцарсько-української Програми «Електронне урядування задля підзвітності влади та участі громади» (EGAP), в основному офісі ЦНАПу забезпечено встановлення та функціонування сонячної електростанції потужністю 14 кВт. Впровадження даної системи автономного енергозабезпечення дозволил</w:t>
      </w:r>
      <w:r>
        <w:rPr>
          <w:rFonts w:ascii="Times New Roman" w:hAnsi="Times New Roman" w:cs="Times New Roman"/>
          <w:sz w:val="28"/>
          <w:szCs w:val="28"/>
          <w:bdr w:val="none" w:sz="0" w:space="0" w:color="auto" w:frame="1"/>
          <w:lang w:val="uk-UA"/>
        </w:rPr>
        <w:t xml:space="preserve">о </w:t>
      </w:r>
      <w:r w:rsidRPr="00377C97">
        <w:rPr>
          <w:rFonts w:ascii="Times New Roman" w:hAnsi="Times New Roman" w:cs="Times New Roman"/>
          <w:sz w:val="28"/>
          <w:szCs w:val="28"/>
          <w:bdr w:val="none" w:sz="0" w:space="0" w:color="auto" w:frame="1"/>
          <w:lang w:val="uk-UA"/>
        </w:rPr>
        <w:t xml:space="preserve">забезпечити енергонезалежність та </w:t>
      </w:r>
      <w:r w:rsidRPr="00FC3235">
        <w:rPr>
          <w:rFonts w:ascii="Times New Roman" w:hAnsi="Times New Roman" w:cs="Times New Roman"/>
          <w:sz w:val="28"/>
          <w:szCs w:val="28"/>
          <w:bdr w:val="none" w:sz="0" w:space="0" w:color="auto" w:frame="1"/>
          <w:lang w:val="uk-UA"/>
        </w:rPr>
        <w:t>безперебійність надання адміністративних послуг незалежно від стану загальної енергомережі.</w:t>
      </w:r>
    </w:p>
    <w:p w14:paraId="38B66ACA" w14:textId="7862BC2E" w:rsidR="00377C97" w:rsidRPr="00FC3235" w:rsidRDefault="00377C97" w:rsidP="00377C97">
      <w:pPr>
        <w:tabs>
          <w:tab w:val="left" w:pos="1276"/>
        </w:tabs>
        <w:spacing w:after="0" w:line="240" w:lineRule="auto"/>
        <w:ind w:firstLine="567"/>
        <w:jc w:val="both"/>
        <w:rPr>
          <w:rFonts w:ascii="Times New Roman" w:hAnsi="Times New Roman" w:cs="Times New Roman"/>
          <w:sz w:val="28"/>
          <w:szCs w:val="28"/>
          <w:bdr w:val="none" w:sz="0" w:space="0" w:color="auto" w:frame="1"/>
          <w:lang w:val="uk-UA"/>
        </w:rPr>
      </w:pPr>
      <w:r w:rsidRPr="00FC3235">
        <w:rPr>
          <w:rFonts w:ascii="Times New Roman" w:hAnsi="Times New Roman" w:cs="Times New Roman"/>
          <w:sz w:val="28"/>
          <w:szCs w:val="28"/>
          <w:bdr w:val="none" w:sz="0" w:space="0" w:color="auto" w:frame="1"/>
          <w:lang w:val="uk-UA"/>
        </w:rPr>
        <w:t>Діяльність ЦНАПу базується на принципах комплексності, прозорості та клієнтоорієнтованості. У звітному періоді забезпечено реалізацію права громадян на отримання вичерпної інформації, фахових консультацій та широкого спектру послуг за принципом «єдиного вікна». Пріоритетами в роботі персоналу залишаються висока культура обслуговування, індивідуальний підхід до запитів відвідувачів та оперативність у вирішенні питань суб’єктів звернення.</w:t>
      </w:r>
    </w:p>
    <w:p w14:paraId="32978CBF" w14:textId="77777777" w:rsidR="00FC3235" w:rsidRPr="00FC3235" w:rsidRDefault="00377C97" w:rsidP="00377C97">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FC3235">
        <w:rPr>
          <w:rFonts w:ascii="Times New Roman" w:eastAsia="Calibri" w:hAnsi="Times New Roman" w:cs="Times New Roman"/>
          <w:kern w:val="2"/>
          <w:sz w:val="28"/>
          <w:szCs w:val="28"/>
          <w:lang w:val="uk-UA"/>
          <w14:ligatures w14:val="standardContextual"/>
        </w:rPr>
        <w:t>У межах покладених повноважень, пріоритетними завданнями ЦНАПу на наступний період визначено розширення переліку адміністративних послуг, підвищення стандартів сервісного обслуговування та подальшу</w:t>
      </w:r>
      <w:r w:rsidR="00FC3235" w:rsidRPr="00FC3235">
        <w:rPr>
          <w:rFonts w:ascii="Times New Roman" w:eastAsia="Calibri" w:hAnsi="Times New Roman" w:cs="Times New Roman"/>
          <w:kern w:val="2"/>
          <w:sz w:val="28"/>
          <w:szCs w:val="28"/>
          <w:lang w:val="uk-UA"/>
          <w14:ligatures w14:val="standardContextual"/>
        </w:rPr>
        <w:t xml:space="preserve"> цифровізацію робочих процесів.</w:t>
      </w:r>
    </w:p>
    <w:p w14:paraId="08630B94" w14:textId="0881979D" w:rsidR="00377C97" w:rsidRPr="00FC3235" w:rsidRDefault="00FC3235" w:rsidP="00377C97">
      <w:pPr>
        <w:spacing w:after="0" w:line="240" w:lineRule="auto"/>
        <w:ind w:firstLine="567"/>
        <w:jc w:val="both"/>
        <w:rPr>
          <w:rFonts w:ascii="Times New Roman" w:eastAsia="Calibri" w:hAnsi="Times New Roman" w:cs="Times New Roman"/>
          <w:kern w:val="2"/>
          <w:sz w:val="28"/>
          <w:szCs w:val="28"/>
          <w:lang w:val="uk-UA"/>
          <w14:ligatures w14:val="standardContextual"/>
        </w:rPr>
      </w:pPr>
      <w:r w:rsidRPr="00FC3235">
        <w:rPr>
          <w:rFonts w:ascii="Times New Roman" w:eastAsia="Calibri" w:hAnsi="Times New Roman" w:cs="Times New Roman"/>
          <w:kern w:val="2"/>
          <w:sz w:val="28"/>
          <w:szCs w:val="28"/>
          <w:lang w:val="uk-UA"/>
          <w14:ligatures w14:val="standardContextual"/>
        </w:rPr>
        <w:t>У межах поглиблення цифрової трансформації громади, пріоритетним напрямом визначено продовження співпраці з швейцарсько-українською Програмою EGAP. Ключовими завданнями на наступний період є масштабування сервісних спроможностей ЦНАПу через залучення технічної допомоги, а саме: впровадження спеціалізованого комплексу «Мобільний кейс» для віддаленого надання послуг та інтеграція «Розумного кол-центру» з інструментами автоматизації вхідних звернень.</w:t>
      </w:r>
    </w:p>
    <w:p w14:paraId="700B2FB1" w14:textId="77777777" w:rsidR="00E269FA" w:rsidRPr="00FC3235" w:rsidRDefault="00E269FA" w:rsidP="00D84A74">
      <w:pPr>
        <w:shd w:val="clear" w:color="auto" w:fill="FFFFFF"/>
        <w:spacing w:after="0" w:line="240" w:lineRule="auto"/>
        <w:rPr>
          <w:rFonts w:ascii="Times New Roman" w:eastAsia="Times New Roman" w:hAnsi="Times New Roman" w:cs="Times New Roman"/>
          <w:sz w:val="28"/>
          <w:szCs w:val="28"/>
          <w:lang w:val="uk-UA" w:eastAsia="uk-UA"/>
        </w:rPr>
      </w:pPr>
    </w:p>
    <w:p w14:paraId="4DD5C20C" w14:textId="7E8C865A" w:rsidR="00F678A9" w:rsidRPr="00FC3235" w:rsidRDefault="00F678A9" w:rsidP="00D84A74">
      <w:pPr>
        <w:shd w:val="clear" w:color="auto" w:fill="FFFFFF"/>
        <w:spacing w:after="0" w:line="240" w:lineRule="auto"/>
        <w:rPr>
          <w:rFonts w:ascii="Times New Roman" w:eastAsia="Times New Roman" w:hAnsi="Times New Roman" w:cs="Times New Roman"/>
          <w:sz w:val="28"/>
          <w:szCs w:val="28"/>
          <w:lang w:val="uk-UA" w:eastAsia="uk-UA"/>
        </w:rPr>
      </w:pPr>
      <w:r w:rsidRPr="00FC3235">
        <w:rPr>
          <w:rFonts w:ascii="Times New Roman" w:eastAsia="Times New Roman" w:hAnsi="Times New Roman" w:cs="Times New Roman"/>
          <w:sz w:val="28"/>
          <w:szCs w:val="28"/>
          <w:lang w:val="uk-UA" w:eastAsia="uk-UA"/>
        </w:rPr>
        <w:t>Начальник центру надання</w:t>
      </w:r>
    </w:p>
    <w:p w14:paraId="472221C1" w14:textId="77777777" w:rsidR="001E352A" w:rsidRDefault="00F678A9" w:rsidP="00D84A74">
      <w:pPr>
        <w:shd w:val="clear" w:color="auto" w:fill="FFFFFF"/>
        <w:spacing w:after="0" w:line="240" w:lineRule="auto"/>
        <w:rPr>
          <w:rFonts w:ascii="Times New Roman" w:eastAsia="Times New Roman" w:hAnsi="Times New Roman" w:cs="Times New Roman"/>
          <w:sz w:val="28"/>
          <w:szCs w:val="28"/>
          <w:lang w:val="uk-UA" w:eastAsia="uk-UA"/>
        </w:rPr>
      </w:pPr>
      <w:r w:rsidRPr="00FC3235">
        <w:rPr>
          <w:rFonts w:ascii="Times New Roman" w:eastAsia="Times New Roman" w:hAnsi="Times New Roman" w:cs="Times New Roman"/>
          <w:sz w:val="28"/>
          <w:szCs w:val="28"/>
          <w:lang w:val="uk-UA" w:eastAsia="uk-UA"/>
        </w:rPr>
        <w:t>адміністративних послуг</w:t>
      </w:r>
      <w:r w:rsidR="001E352A">
        <w:rPr>
          <w:rFonts w:ascii="Times New Roman" w:eastAsia="Times New Roman" w:hAnsi="Times New Roman" w:cs="Times New Roman"/>
          <w:sz w:val="28"/>
          <w:szCs w:val="28"/>
          <w:lang w:val="uk-UA" w:eastAsia="uk-UA"/>
        </w:rPr>
        <w:t xml:space="preserve"> </w:t>
      </w:r>
      <w:r w:rsidRPr="00FC3235">
        <w:rPr>
          <w:rFonts w:ascii="Times New Roman" w:eastAsia="Times New Roman" w:hAnsi="Times New Roman" w:cs="Times New Roman"/>
          <w:sz w:val="28"/>
          <w:szCs w:val="28"/>
          <w:lang w:val="uk-UA" w:eastAsia="uk-UA"/>
        </w:rPr>
        <w:t>виконавчого</w:t>
      </w:r>
    </w:p>
    <w:p w14:paraId="69D5DA67" w14:textId="32CD29F3" w:rsidR="00F678A9" w:rsidRPr="00FC3235" w:rsidRDefault="00F678A9" w:rsidP="00D84A74">
      <w:pPr>
        <w:shd w:val="clear" w:color="auto" w:fill="FFFFFF"/>
        <w:spacing w:after="0" w:line="240" w:lineRule="auto"/>
        <w:rPr>
          <w:rFonts w:ascii="Times New Roman" w:eastAsia="Times New Roman" w:hAnsi="Times New Roman" w:cs="Times New Roman"/>
          <w:b/>
          <w:sz w:val="28"/>
          <w:szCs w:val="28"/>
          <w:lang w:val="uk-UA" w:eastAsia="ru-RU"/>
        </w:rPr>
      </w:pPr>
      <w:r w:rsidRPr="00FC3235">
        <w:rPr>
          <w:rFonts w:ascii="Times New Roman" w:eastAsia="Times New Roman" w:hAnsi="Times New Roman" w:cs="Times New Roman"/>
          <w:sz w:val="28"/>
          <w:szCs w:val="28"/>
          <w:lang w:val="uk-UA" w:eastAsia="uk-UA"/>
        </w:rPr>
        <w:t>комітету</w:t>
      </w:r>
      <w:r w:rsidR="001E352A">
        <w:rPr>
          <w:rFonts w:ascii="Times New Roman" w:eastAsia="Times New Roman" w:hAnsi="Times New Roman" w:cs="Times New Roman"/>
          <w:sz w:val="28"/>
          <w:szCs w:val="28"/>
          <w:lang w:val="uk-UA" w:eastAsia="uk-UA"/>
        </w:rPr>
        <w:t xml:space="preserve"> Старокостянтинівської </w:t>
      </w:r>
      <w:r w:rsidRPr="00FC3235">
        <w:rPr>
          <w:rFonts w:ascii="Times New Roman" w:eastAsia="Times New Roman" w:hAnsi="Times New Roman" w:cs="Times New Roman"/>
          <w:sz w:val="28"/>
          <w:szCs w:val="28"/>
          <w:lang w:val="uk-UA" w:eastAsia="uk-UA"/>
        </w:rPr>
        <w:t xml:space="preserve">міської ради </w:t>
      </w:r>
      <w:r w:rsidRPr="00FC3235">
        <w:rPr>
          <w:rFonts w:ascii="Times New Roman" w:eastAsia="Times New Roman" w:hAnsi="Times New Roman" w:cs="Times New Roman"/>
          <w:sz w:val="28"/>
          <w:szCs w:val="28"/>
          <w:lang w:val="uk-UA" w:eastAsia="uk-UA"/>
        </w:rPr>
        <w:tab/>
      </w:r>
      <w:r w:rsidRPr="00FC3235">
        <w:rPr>
          <w:rFonts w:ascii="Times New Roman" w:eastAsia="Times New Roman" w:hAnsi="Times New Roman" w:cs="Times New Roman"/>
          <w:sz w:val="28"/>
          <w:szCs w:val="28"/>
          <w:lang w:val="uk-UA" w:eastAsia="uk-UA"/>
        </w:rPr>
        <w:tab/>
      </w:r>
      <w:r w:rsidRPr="00FC3235">
        <w:rPr>
          <w:rFonts w:ascii="Times New Roman" w:eastAsia="Times New Roman" w:hAnsi="Times New Roman" w:cs="Times New Roman"/>
          <w:sz w:val="28"/>
          <w:szCs w:val="28"/>
          <w:lang w:val="uk-UA" w:eastAsia="uk-UA"/>
        </w:rPr>
        <w:tab/>
      </w:r>
      <w:r w:rsidR="001E352A">
        <w:rPr>
          <w:rFonts w:ascii="Times New Roman" w:eastAsia="Times New Roman" w:hAnsi="Times New Roman" w:cs="Times New Roman"/>
          <w:sz w:val="28"/>
          <w:szCs w:val="28"/>
          <w:lang w:val="uk-UA" w:eastAsia="uk-UA"/>
        </w:rPr>
        <w:t xml:space="preserve">         </w:t>
      </w:r>
      <w:r w:rsidRPr="00FC3235">
        <w:rPr>
          <w:rFonts w:ascii="Times New Roman" w:eastAsia="Times New Roman" w:hAnsi="Times New Roman" w:cs="Times New Roman"/>
          <w:sz w:val="28"/>
          <w:szCs w:val="28"/>
          <w:lang w:val="uk-UA" w:eastAsia="uk-UA"/>
        </w:rPr>
        <w:t>Юрій КОРЖУК</w:t>
      </w:r>
    </w:p>
    <w:sectPr w:rsidR="00F678A9" w:rsidRPr="00FC3235" w:rsidSect="001E352A">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1700C" w14:textId="77777777" w:rsidR="006E1DAE" w:rsidRDefault="006E1DAE" w:rsidP="00414E6A">
      <w:pPr>
        <w:spacing w:after="0" w:line="240" w:lineRule="auto"/>
      </w:pPr>
      <w:r>
        <w:separator/>
      </w:r>
    </w:p>
  </w:endnote>
  <w:endnote w:type="continuationSeparator" w:id="0">
    <w:p w14:paraId="66FA646B" w14:textId="77777777" w:rsidR="006E1DAE" w:rsidRDefault="006E1DAE" w:rsidP="0041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FED4B" w14:textId="77777777" w:rsidR="006E1DAE" w:rsidRDefault="006E1DAE" w:rsidP="00414E6A">
      <w:pPr>
        <w:spacing w:after="0" w:line="240" w:lineRule="auto"/>
      </w:pPr>
      <w:r>
        <w:separator/>
      </w:r>
    </w:p>
  </w:footnote>
  <w:footnote w:type="continuationSeparator" w:id="0">
    <w:p w14:paraId="079400BC" w14:textId="77777777" w:rsidR="006E1DAE" w:rsidRDefault="006E1DAE" w:rsidP="0041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214087"/>
      <w:docPartObj>
        <w:docPartGallery w:val="Page Numbers (Top of Page)"/>
        <w:docPartUnique/>
      </w:docPartObj>
    </w:sdtPr>
    <w:sdtEndPr>
      <w:rPr>
        <w:rFonts w:ascii="Times New Roman" w:hAnsi="Times New Roman" w:cs="Times New Roman"/>
        <w:sz w:val="28"/>
        <w:szCs w:val="28"/>
      </w:rPr>
    </w:sdtEndPr>
    <w:sdtContent>
      <w:p w14:paraId="75A2271E" w14:textId="78956EC8" w:rsidR="00414E6A" w:rsidRPr="00414E6A" w:rsidRDefault="00414E6A" w:rsidP="00414E6A">
        <w:pPr>
          <w:pStyle w:val="a9"/>
          <w:jc w:val="center"/>
          <w:rPr>
            <w:rFonts w:ascii="Times New Roman" w:hAnsi="Times New Roman" w:cs="Times New Roman"/>
            <w:sz w:val="28"/>
            <w:szCs w:val="28"/>
          </w:rPr>
        </w:pPr>
        <w:r w:rsidRPr="00414E6A">
          <w:rPr>
            <w:rFonts w:ascii="Times New Roman" w:hAnsi="Times New Roman" w:cs="Times New Roman"/>
            <w:sz w:val="28"/>
            <w:szCs w:val="28"/>
          </w:rPr>
          <w:fldChar w:fldCharType="begin"/>
        </w:r>
        <w:r w:rsidRPr="00414E6A">
          <w:rPr>
            <w:rFonts w:ascii="Times New Roman" w:hAnsi="Times New Roman" w:cs="Times New Roman"/>
            <w:sz w:val="28"/>
            <w:szCs w:val="28"/>
          </w:rPr>
          <w:instrText>PAGE   \* MERGEFORMAT</w:instrText>
        </w:r>
        <w:r w:rsidRPr="00414E6A">
          <w:rPr>
            <w:rFonts w:ascii="Times New Roman" w:hAnsi="Times New Roman" w:cs="Times New Roman"/>
            <w:sz w:val="28"/>
            <w:szCs w:val="28"/>
          </w:rPr>
          <w:fldChar w:fldCharType="separate"/>
        </w:r>
        <w:r w:rsidR="00FC3235" w:rsidRPr="00FC3235">
          <w:rPr>
            <w:rFonts w:ascii="Times New Roman" w:hAnsi="Times New Roman" w:cs="Times New Roman"/>
            <w:noProof/>
            <w:sz w:val="28"/>
            <w:szCs w:val="28"/>
            <w:lang w:val="uk-UA"/>
          </w:rPr>
          <w:t>8</w:t>
        </w:r>
        <w:r w:rsidRPr="00414E6A">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F0F"/>
    <w:multiLevelType w:val="hybridMultilevel"/>
    <w:tmpl w:val="BBDA2854"/>
    <w:lvl w:ilvl="0" w:tplc="CB7866E0">
      <w:numFmt w:val="bullet"/>
      <w:lvlText w:val="-"/>
      <w:lvlJc w:val="left"/>
      <w:pPr>
        <w:ind w:left="720" w:hanging="360"/>
      </w:pPr>
      <w:rPr>
        <w:rFonts w:ascii="Tms Rmn" w:eastAsia="Times New Roman" w:hAnsi="Tms Rm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B893E4F"/>
    <w:multiLevelType w:val="hybridMultilevel"/>
    <w:tmpl w:val="08C6D0C0"/>
    <w:lvl w:ilvl="0" w:tplc="0419000F">
      <w:start w:val="1"/>
      <w:numFmt w:val="decimal"/>
      <w:lvlText w:val="%1."/>
      <w:lvlJc w:val="left"/>
      <w:pPr>
        <w:ind w:left="720" w:hanging="360"/>
      </w:pPr>
    </w:lvl>
    <w:lvl w:ilvl="1" w:tplc="CB7866E0">
      <w:numFmt w:val="bullet"/>
      <w:lvlText w:val="-"/>
      <w:lvlJc w:val="left"/>
      <w:pPr>
        <w:ind w:left="1440" w:hanging="360"/>
      </w:pPr>
      <w:rPr>
        <w:rFonts w:ascii="Tms Rmn" w:eastAsia="Times New Roman" w:hAnsi="Tms Rmn" w:cs="Times New Roman"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425D53"/>
    <w:multiLevelType w:val="hybridMultilevel"/>
    <w:tmpl w:val="787805EA"/>
    <w:lvl w:ilvl="0" w:tplc="CAF83FD6">
      <w:start w:val="3"/>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78F0063"/>
    <w:multiLevelType w:val="hybridMultilevel"/>
    <w:tmpl w:val="0E227C72"/>
    <w:lvl w:ilvl="0" w:tplc="CB7866E0">
      <w:numFmt w:val="bullet"/>
      <w:lvlText w:val="-"/>
      <w:lvlJc w:val="left"/>
      <w:pPr>
        <w:ind w:left="720" w:hanging="360"/>
      </w:pPr>
      <w:rPr>
        <w:rFonts w:ascii="Tms Rmn" w:eastAsia="Times New Roman" w:hAnsi="Tms Rm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4A485D"/>
    <w:multiLevelType w:val="hybridMultilevel"/>
    <w:tmpl w:val="C2441F2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38223CA2"/>
    <w:multiLevelType w:val="hybridMultilevel"/>
    <w:tmpl w:val="72B87A6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C5C4744"/>
    <w:multiLevelType w:val="hybridMultilevel"/>
    <w:tmpl w:val="B3F65750"/>
    <w:lvl w:ilvl="0" w:tplc="9A3EE91E">
      <w:start w:val="1"/>
      <w:numFmt w:val="decimal"/>
      <w:lvlText w:val="%1)"/>
      <w:lvlJc w:val="left"/>
      <w:pPr>
        <w:ind w:left="987" w:hanging="4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436E17FF"/>
    <w:multiLevelType w:val="hybridMultilevel"/>
    <w:tmpl w:val="97DEA8E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61963CE"/>
    <w:multiLevelType w:val="hybridMultilevel"/>
    <w:tmpl w:val="66E49DBC"/>
    <w:lvl w:ilvl="0" w:tplc="81FC050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7C16F68"/>
    <w:multiLevelType w:val="hybridMultilevel"/>
    <w:tmpl w:val="DB9CB2C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AE3233A"/>
    <w:multiLevelType w:val="hybridMultilevel"/>
    <w:tmpl w:val="DD9426E8"/>
    <w:lvl w:ilvl="0" w:tplc="8626FC48">
      <w:start w:val="1314"/>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952FB2"/>
    <w:multiLevelType w:val="hybridMultilevel"/>
    <w:tmpl w:val="180AB35E"/>
    <w:lvl w:ilvl="0" w:tplc="2D0EF93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2" w15:restartNumberingAfterBreak="0">
    <w:nsid w:val="52FC5DF1"/>
    <w:multiLevelType w:val="hybridMultilevel"/>
    <w:tmpl w:val="5490ABA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15:restartNumberingAfterBreak="0">
    <w:nsid w:val="5B9D5EA0"/>
    <w:multiLevelType w:val="hybridMultilevel"/>
    <w:tmpl w:val="0360C04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2E24D8B"/>
    <w:multiLevelType w:val="hybridMultilevel"/>
    <w:tmpl w:val="2CCCEA5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 w15:restartNumberingAfterBreak="0">
    <w:nsid w:val="63EA61A4"/>
    <w:multiLevelType w:val="hybridMultilevel"/>
    <w:tmpl w:val="7D28059C"/>
    <w:lvl w:ilvl="0" w:tplc="5C84A99E">
      <w:start w:val="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66F472D9"/>
    <w:multiLevelType w:val="hybridMultilevel"/>
    <w:tmpl w:val="6B424FDA"/>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15:restartNumberingAfterBreak="0">
    <w:nsid w:val="6B600866"/>
    <w:multiLevelType w:val="hybridMultilevel"/>
    <w:tmpl w:val="322ABE4C"/>
    <w:lvl w:ilvl="0" w:tplc="8C5AFE9C">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71B161D4"/>
    <w:multiLevelType w:val="hybridMultilevel"/>
    <w:tmpl w:val="7AF8D7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AE0284"/>
    <w:multiLevelType w:val="hybridMultilevel"/>
    <w:tmpl w:val="87A65C9A"/>
    <w:lvl w:ilvl="0" w:tplc="5B08B8A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7A9564C"/>
    <w:multiLevelType w:val="hybridMultilevel"/>
    <w:tmpl w:val="C29A0436"/>
    <w:lvl w:ilvl="0" w:tplc="5B08B8A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78053BC2"/>
    <w:multiLevelType w:val="hybridMultilevel"/>
    <w:tmpl w:val="402893CA"/>
    <w:lvl w:ilvl="0" w:tplc="334A0F80">
      <w:numFmt w:val="bullet"/>
      <w:lvlText w:val="-"/>
      <w:lvlJc w:val="left"/>
      <w:pPr>
        <w:ind w:left="128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15:restartNumberingAfterBreak="0">
    <w:nsid w:val="7A7A6600"/>
    <w:multiLevelType w:val="hybridMultilevel"/>
    <w:tmpl w:val="C9AC75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EA3E74"/>
    <w:multiLevelType w:val="hybridMultilevel"/>
    <w:tmpl w:val="29ECB490"/>
    <w:lvl w:ilvl="0" w:tplc="8C5AFE9C">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483468300">
    <w:abstractNumId w:val="8"/>
  </w:num>
  <w:num w:numId="2" w16cid:durableId="1019309026">
    <w:abstractNumId w:val="1"/>
  </w:num>
  <w:num w:numId="3" w16cid:durableId="801773050">
    <w:abstractNumId w:val="18"/>
  </w:num>
  <w:num w:numId="4" w16cid:durableId="1074159575">
    <w:abstractNumId w:val="22"/>
  </w:num>
  <w:num w:numId="5" w16cid:durableId="1470438579">
    <w:abstractNumId w:val="14"/>
  </w:num>
  <w:num w:numId="6" w16cid:durableId="568610982">
    <w:abstractNumId w:val="9"/>
  </w:num>
  <w:num w:numId="7" w16cid:durableId="2066106008">
    <w:abstractNumId w:val="13"/>
  </w:num>
  <w:num w:numId="8" w16cid:durableId="1499418270">
    <w:abstractNumId w:val="5"/>
  </w:num>
  <w:num w:numId="9" w16cid:durableId="933632177">
    <w:abstractNumId w:val="7"/>
  </w:num>
  <w:num w:numId="10" w16cid:durableId="1298147526">
    <w:abstractNumId w:val="4"/>
  </w:num>
  <w:num w:numId="11" w16cid:durableId="140002756">
    <w:abstractNumId w:val="0"/>
  </w:num>
  <w:num w:numId="12" w16cid:durableId="1355184442">
    <w:abstractNumId w:val="3"/>
  </w:num>
  <w:num w:numId="13" w16cid:durableId="578949567">
    <w:abstractNumId w:val="11"/>
  </w:num>
  <w:num w:numId="14" w16cid:durableId="571932813">
    <w:abstractNumId w:val="17"/>
  </w:num>
  <w:num w:numId="15" w16cid:durableId="61871918">
    <w:abstractNumId w:val="23"/>
  </w:num>
  <w:num w:numId="16" w16cid:durableId="1301690998">
    <w:abstractNumId w:val="12"/>
  </w:num>
  <w:num w:numId="17" w16cid:durableId="1939215284">
    <w:abstractNumId w:val="16"/>
  </w:num>
  <w:num w:numId="18" w16cid:durableId="414061568">
    <w:abstractNumId w:val="15"/>
  </w:num>
  <w:num w:numId="19" w16cid:durableId="1284967039">
    <w:abstractNumId w:val="21"/>
  </w:num>
  <w:num w:numId="20" w16cid:durableId="1884513959">
    <w:abstractNumId w:val="2"/>
  </w:num>
  <w:num w:numId="21" w16cid:durableId="831221366">
    <w:abstractNumId w:val="20"/>
  </w:num>
  <w:num w:numId="22" w16cid:durableId="753360769">
    <w:abstractNumId w:val="6"/>
  </w:num>
  <w:num w:numId="23" w16cid:durableId="877205202">
    <w:abstractNumId w:val="19"/>
  </w:num>
  <w:num w:numId="24" w16cid:durableId="128458047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02"/>
    <w:rsid w:val="00002687"/>
    <w:rsid w:val="00003AD6"/>
    <w:rsid w:val="00010460"/>
    <w:rsid w:val="00011647"/>
    <w:rsid w:val="000116F4"/>
    <w:rsid w:val="00017115"/>
    <w:rsid w:val="00021816"/>
    <w:rsid w:val="00026C1D"/>
    <w:rsid w:val="00037E3C"/>
    <w:rsid w:val="0004179D"/>
    <w:rsid w:val="00044465"/>
    <w:rsid w:val="0005144C"/>
    <w:rsid w:val="00055412"/>
    <w:rsid w:val="00075C93"/>
    <w:rsid w:val="000874A3"/>
    <w:rsid w:val="0009044C"/>
    <w:rsid w:val="00093B0E"/>
    <w:rsid w:val="00094275"/>
    <w:rsid w:val="00094CD8"/>
    <w:rsid w:val="00097307"/>
    <w:rsid w:val="000A292E"/>
    <w:rsid w:val="000A2A0D"/>
    <w:rsid w:val="000A5057"/>
    <w:rsid w:val="000A5923"/>
    <w:rsid w:val="000A5E43"/>
    <w:rsid w:val="000B2944"/>
    <w:rsid w:val="000C39CC"/>
    <w:rsid w:val="000C4F11"/>
    <w:rsid w:val="000C544B"/>
    <w:rsid w:val="000D11CE"/>
    <w:rsid w:val="000D223D"/>
    <w:rsid w:val="000E06AC"/>
    <w:rsid w:val="000E3A35"/>
    <w:rsid w:val="000E3ABF"/>
    <w:rsid w:val="000F12FE"/>
    <w:rsid w:val="000F492B"/>
    <w:rsid w:val="00101B6D"/>
    <w:rsid w:val="001041AC"/>
    <w:rsid w:val="00105B7F"/>
    <w:rsid w:val="001062CB"/>
    <w:rsid w:val="00107CD9"/>
    <w:rsid w:val="00111305"/>
    <w:rsid w:val="001121CA"/>
    <w:rsid w:val="0011335A"/>
    <w:rsid w:val="00115D5D"/>
    <w:rsid w:val="00123B14"/>
    <w:rsid w:val="00125A70"/>
    <w:rsid w:val="00134796"/>
    <w:rsid w:val="0013663C"/>
    <w:rsid w:val="00154737"/>
    <w:rsid w:val="00166C19"/>
    <w:rsid w:val="00172EB9"/>
    <w:rsid w:val="00173A65"/>
    <w:rsid w:val="001761D2"/>
    <w:rsid w:val="00185B70"/>
    <w:rsid w:val="001864B5"/>
    <w:rsid w:val="00186A91"/>
    <w:rsid w:val="00187B82"/>
    <w:rsid w:val="001956B0"/>
    <w:rsid w:val="001A066A"/>
    <w:rsid w:val="001A713B"/>
    <w:rsid w:val="001B0C9D"/>
    <w:rsid w:val="001C215C"/>
    <w:rsid w:val="001C539D"/>
    <w:rsid w:val="001D5E6B"/>
    <w:rsid w:val="001E295B"/>
    <w:rsid w:val="001E352A"/>
    <w:rsid w:val="001E55C1"/>
    <w:rsid w:val="001E68C0"/>
    <w:rsid w:val="001F61C8"/>
    <w:rsid w:val="002033B2"/>
    <w:rsid w:val="00214747"/>
    <w:rsid w:val="00214A4D"/>
    <w:rsid w:val="0021756A"/>
    <w:rsid w:val="002257F5"/>
    <w:rsid w:val="00230105"/>
    <w:rsid w:val="00234FF6"/>
    <w:rsid w:val="0023662D"/>
    <w:rsid w:val="00243536"/>
    <w:rsid w:val="00254A80"/>
    <w:rsid w:val="00260823"/>
    <w:rsid w:val="002621FD"/>
    <w:rsid w:val="00273102"/>
    <w:rsid w:val="00274645"/>
    <w:rsid w:val="00277A6A"/>
    <w:rsid w:val="00283161"/>
    <w:rsid w:val="00284E36"/>
    <w:rsid w:val="00286670"/>
    <w:rsid w:val="00293696"/>
    <w:rsid w:val="002A2C09"/>
    <w:rsid w:val="002A2FD0"/>
    <w:rsid w:val="002A35CF"/>
    <w:rsid w:val="002B245D"/>
    <w:rsid w:val="002C3569"/>
    <w:rsid w:val="002D0046"/>
    <w:rsid w:val="002D3C15"/>
    <w:rsid w:val="002D4EFF"/>
    <w:rsid w:val="002E7959"/>
    <w:rsid w:val="002F7A25"/>
    <w:rsid w:val="00304B49"/>
    <w:rsid w:val="00311901"/>
    <w:rsid w:val="00321BB5"/>
    <w:rsid w:val="00322665"/>
    <w:rsid w:val="00323725"/>
    <w:rsid w:val="00333EE0"/>
    <w:rsid w:val="0033491D"/>
    <w:rsid w:val="00335409"/>
    <w:rsid w:val="00341055"/>
    <w:rsid w:val="00341E89"/>
    <w:rsid w:val="00344F46"/>
    <w:rsid w:val="00345438"/>
    <w:rsid w:val="0034554B"/>
    <w:rsid w:val="003471C5"/>
    <w:rsid w:val="00351D9F"/>
    <w:rsid w:val="00352A46"/>
    <w:rsid w:val="0036681C"/>
    <w:rsid w:val="00367B42"/>
    <w:rsid w:val="003715A8"/>
    <w:rsid w:val="00371BB0"/>
    <w:rsid w:val="00377C97"/>
    <w:rsid w:val="003857AD"/>
    <w:rsid w:val="00387912"/>
    <w:rsid w:val="003A0E55"/>
    <w:rsid w:val="003A142E"/>
    <w:rsid w:val="003A7638"/>
    <w:rsid w:val="003B4348"/>
    <w:rsid w:val="003B7D33"/>
    <w:rsid w:val="003C101C"/>
    <w:rsid w:val="003C186D"/>
    <w:rsid w:val="003C1E33"/>
    <w:rsid w:val="003C4666"/>
    <w:rsid w:val="003D0E53"/>
    <w:rsid w:val="003E489D"/>
    <w:rsid w:val="003F1B58"/>
    <w:rsid w:val="003F4E0D"/>
    <w:rsid w:val="00403FAE"/>
    <w:rsid w:val="00412D66"/>
    <w:rsid w:val="00414E6A"/>
    <w:rsid w:val="00415165"/>
    <w:rsid w:val="00422621"/>
    <w:rsid w:val="00423348"/>
    <w:rsid w:val="004260CC"/>
    <w:rsid w:val="00426B30"/>
    <w:rsid w:val="00427468"/>
    <w:rsid w:val="00433602"/>
    <w:rsid w:val="00440E31"/>
    <w:rsid w:val="00442DAC"/>
    <w:rsid w:val="00444F50"/>
    <w:rsid w:val="00450A9D"/>
    <w:rsid w:val="00451AE2"/>
    <w:rsid w:val="0046381E"/>
    <w:rsid w:val="00464341"/>
    <w:rsid w:val="004813C2"/>
    <w:rsid w:val="0049144D"/>
    <w:rsid w:val="00497362"/>
    <w:rsid w:val="004A1571"/>
    <w:rsid w:val="004A215E"/>
    <w:rsid w:val="004A47F2"/>
    <w:rsid w:val="004C27DF"/>
    <w:rsid w:val="004C6434"/>
    <w:rsid w:val="004D6CB2"/>
    <w:rsid w:val="004E64D3"/>
    <w:rsid w:val="004E683B"/>
    <w:rsid w:val="004F1AA7"/>
    <w:rsid w:val="004F3B1C"/>
    <w:rsid w:val="004F60EE"/>
    <w:rsid w:val="005004C9"/>
    <w:rsid w:val="00503CDF"/>
    <w:rsid w:val="005042A9"/>
    <w:rsid w:val="00504706"/>
    <w:rsid w:val="00504AB4"/>
    <w:rsid w:val="005064DD"/>
    <w:rsid w:val="00507E59"/>
    <w:rsid w:val="00513970"/>
    <w:rsid w:val="00514211"/>
    <w:rsid w:val="00515103"/>
    <w:rsid w:val="005209D7"/>
    <w:rsid w:val="0052454A"/>
    <w:rsid w:val="00534DBB"/>
    <w:rsid w:val="00540EDC"/>
    <w:rsid w:val="00562E31"/>
    <w:rsid w:val="005663EC"/>
    <w:rsid w:val="005731FB"/>
    <w:rsid w:val="00576627"/>
    <w:rsid w:val="005811CE"/>
    <w:rsid w:val="005828F1"/>
    <w:rsid w:val="00594BF4"/>
    <w:rsid w:val="005A0FDB"/>
    <w:rsid w:val="005B7BA1"/>
    <w:rsid w:val="005C4F1F"/>
    <w:rsid w:val="005C613B"/>
    <w:rsid w:val="005C7116"/>
    <w:rsid w:val="005D0DC2"/>
    <w:rsid w:val="005D334C"/>
    <w:rsid w:val="005E0D77"/>
    <w:rsid w:val="005E406D"/>
    <w:rsid w:val="00605102"/>
    <w:rsid w:val="00605942"/>
    <w:rsid w:val="00606B6B"/>
    <w:rsid w:val="00607A75"/>
    <w:rsid w:val="00612A9F"/>
    <w:rsid w:val="0062247D"/>
    <w:rsid w:val="00622AF5"/>
    <w:rsid w:val="00636526"/>
    <w:rsid w:val="00637E81"/>
    <w:rsid w:val="00642118"/>
    <w:rsid w:val="00647BAB"/>
    <w:rsid w:val="00654376"/>
    <w:rsid w:val="00654A56"/>
    <w:rsid w:val="0065724C"/>
    <w:rsid w:val="006577E5"/>
    <w:rsid w:val="00664D62"/>
    <w:rsid w:val="00666009"/>
    <w:rsid w:val="006733B2"/>
    <w:rsid w:val="0068050D"/>
    <w:rsid w:val="00680958"/>
    <w:rsid w:val="0068192E"/>
    <w:rsid w:val="00684668"/>
    <w:rsid w:val="00695326"/>
    <w:rsid w:val="0069798E"/>
    <w:rsid w:val="00697A83"/>
    <w:rsid w:val="006A0E34"/>
    <w:rsid w:val="006A33D1"/>
    <w:rsid w:val="006A49AC"/>
    <w:rsid w:val="006A4B00"/>
    <w:rsid w:val="006B4718"/>
    <w:rsid w:val="006B7B15"/>
    <w:rsid w:val="006C0CA1"/>
    <w:rsid w:val="006C12E6"/>
    <w:rsid w:val="006C4D8A"/>
    <w:rsid w:val="006C7D5F"/>
    <w:rsid w:val="006D1B2D"/>
    <w:rsid w:val="006D4349"/>
    <w:rsid w:val="006E1DAE"/>
    <w:rsid w:val="006F2334"/>
    <w:rsid w:val="006F7EAA"/>
    <w:rsid w:val="007035FC"/>
    <w:rsid w:val="007109D5"/>
    <w:rsid w:val="00712B07"/>
    <w:rsid w:val="00720185"/>
    <w:rsid w:val="00722283"/>
    <w:rsid w:val="00723D5F"/>
    <w:rsid w:val="007266D1"/>
    <w:rsid w:val="007315B4"/>
    <w:rsid w:val="00732527"/>
    <w:rsid w:val="007326BF"/>
    <w:rsid w:val="00732998"/>
    <w:rsid w:val="00751ABF"/>
    <w:rsid w:val="00751FA3"/>
    <w:rsid w:val="007525E6"/>
    <w:rsid w:val="00760223"/>
    <w:rsid w:val="00762D0F"/>
    <w:rsid w:val="00762E38"/>
    <w:rsid w:val="00767346"/>
    <w:rsid w:val="00771154"/>
    <w:rsid w:val="00775373"/>
    <w:rsid w:val="00776609"/>
    <w:rsid w:val="00776F99"/>
    <w:rsid w:val="0078085C"/>
    <w:rsid w:val="00783430"/>
    <w:rsid w:val="00783939"/>
    <w:rsid w:val="0078418C"/>
    <w:rsid w:val="00785B27"/>
    <w:rsid w:val="00792445"/>
    <w:rsid w:val="007925C2"/>
    <w:rsid w:val="00794CCE"/>
    <w:rsid w:val="007951C3"/>
    <w:rsid w:val="0079577F"/>
    <w:rsid w:val="00795976"/>
    <w:rsid w:val="007A3D37"/>
    <w:rsid w:val="007A6AB5"/>
    <w:rsid w:val="007A6F18"/>
    <w:rsid w:val="007B1520"/>
    <w:rsid w:val="007B1DFE"/>
    <w:rsid w:val="007B53CC"/>
    <w:rsid w:val="007B755C"/>
    <w:rsid w:val="007C0ED1"/>
    <w:rsid w:val="007C7C0F"/>
    <w:rsid w:val="007D56FE"/>
    <w:rsid w:val="0080108B"/>
    <w:rsid w:val="00802A9B"/>
    <w:rsid w:val="00803492"/>
    <w:rsid w:val="00804726"/>
    <w:rsid w:val="00807FBF"/>
    <w:rsid w:val="008214B3"/>
    <w:rsid w:val="00823A82"/>
    <w:rsid w:val="00830445"/>
    <w:rsid w:val="0083412F"/>
    <w:rsid w:val="008353DA"/>
    <w:rsid w:val="00841A23"/>
    <w:rsid w:val="00844F0A"/>
    <w:rsid w:val="0085166A"/>
    <w:rsid w:val="00861E4E"/>
    <w:rsid w:val="0086359D"/>
    <w:rsid w:val="008704AA"/>
    <w:rsid w:val="00874843"/>
    <w:rsid w:val="00876282"/>
    <w:rsid w:val="00876D8B"/>
    <w:rsid w:val="00881C32"/>
    <w:rsid w:val="00891F61"/>
    <w:rsid w:val="008A7453"/>
    <w:rsid w:val="008A76FC"/>
    <w:rsid w:val="008D5825"/>
    <w:rsid w:val="008E183A"/>
    <w:rsid w:val="008F4C86"/>
    <w:rsid w:val="008F6E20"/>
    <w:rsid w:val="00917C63"/>
    <w:rsid w:val="009226A1"/>
    <w:rsid w:val="00932C46"/>
    <w:rsid w:val="009404D7"/>
    <w:rsid w:val="009415BA"/>
    <w:rsid w:val="009447BD"/>
    <w:rsid w:val="00953475"/>
    <w:rsid w:val="0096088C"/>
    <w:rsid w:val="0096255D"/>
    <w:rsid w:val="00962AE8"/>
    <w:rsid w:val="00970427"/>
    <w:rsid w:val="00981BC7"/>
    <w:rsid w:val="009855D0"/>
    <w:rsid w:val="00993FF6"/>
    <w:rsid w:val="00995F92"/>
    <w:rsid w:val="009B10D4"/>
    <w:rsid w:val="009B2431"/>
    <w:rsid w:val="009B50CD"/>
    <w:rsid w:val="009C3260"/>
    <w:rsid w:val="009C78E8"/>
    <w:rsid w:val="009D1F84"/>
    <w:rsid w:val="009D753C"/>
    <w:rsid w:val="009E62B4"/>
    <w:rsid w:val="009F5843"/>
    <w:rsid w:val="00A048BC"/>
    <w:rsid w:val="00A0533F"/>
    <w:rsid w:val="00A06973"/>
    <w:rsid w:val="00A1473A"/>
    <w:rsid w:val="00A20D6A"/>
    <w:rsid w:val="00A257E4"/>
    <w:rsid w:val="00A31F10"/>
    <w:rsid w:val="00A35711"/>
    <w:rsid w:val="00A35A82"/>
    <w:rsid w:val="00A44309"/>
    <w:rsid w:val="00A51608"/>
    <w:rsid w:val="00A5203F"/>
    <w:rsid w:val="00A548B0"/>
    <w:rsid w:val="00A55EE9"/>
    <w:rsid w:val="00A57997"/>
    <w:rsid w:val="00A61FD5"/>
    <w:rsid w:val="00A654C5"/>
    <w:rsid w:val="00A70DC6"/>
    <w:rsid w:val="00A827F9"/>
    <w:rsid w:val="00A84D25"/>
    <w:rsid w:val="00A863FD"/>
    <w:rsid w:val="00A90D1C"/>
    <w:rsid w:val="00AA0FE6"/>
    <w:rsid w:val="00AA15F1"/>
    <w:rsid w:val="00AA5771"/>
    <w:rsid w:val="00AB5432"/>
    <w:rsid w:val="00AB5F44"/>
    <w:rsid w:val="00AC18F2"/>
    <w:rsid w:val="00AD5D7C"/>
    <w:rsid w:val="00AE323B"/>
    <w:rsid w:val="00AE3519"/>
    <w:rsid w:val="00AE5599"/>
    <w:rsid w:val="00AF5678"/>
    <w:rsid w:val="00B0006E"/>
    <w:rsid w:val="00B12EC6"/>
    <w:rsid w:val="00B20D68"/>
    <w:rsid w:val="00B21D4F"/>
    <w:rsid w:val="00B2398F"/>
    <w:rsid w:val="00B248EA"/>
    <w:rsid w:val="00B2755A"/>
    <w:rsid w:val="00B36217"/>
    <w:rsid w:val="00B37B33"/>
    <w:rsid w:val="00B41520"/>
    <w:rsid w:val="00B43BED"/>
    <w:rsid w:val="00B44AF8"/>
    <w:rsid w:val="00B509C7"/>
    <w:rsid w:val="00B55BEA"/>
    <w:rsid w:val="00B60EE7"/>
    <w:rsid w:val="00B63073"/>
    <w:rsid w:val="00B63F47"/>
    <w:rsid w:val="00B715C7"/>
    <w:rsid w:val="00B7189E"/>
    <w:rsid w:val="00B721B2"/>
    <w:rsid w:val="00B73B38"/>
    <w:rsid w:val="00B75672"/>
    <w:rsid w:val="00B761AA"/>
    <w:rsid w:val="00B762E4"/>
    <w:rsid w:val="00B84DDB"/>
    <w:rsid w:val="00B96EEF"/>
    <w:rsid w:val="00BA22EE"/>
    <w:rsid w:val="00BA36BA"/>
    <w:rsid w:val="00BB4A3F"/>
    <w:rsid w:val="00BB5253"/>
    <w:rsid w:val="00BC07AA"/>
    <w:rsid w:val="00BC0B5E"/>
    <w:rsid w:val="00BD1666"/>
    <w:rsid w:val="00BE0F5A"/>
    <w:rsid w:val="00BE78D9"/>
    <w:rsid w:val="00BF09AF"/>
    <w:rsid w:val="00BF19FA"/>
    <w:rsid w:val="00C04426"/>
    <w:rsid w:val="00C04658"/>
    <w:rsid w:val="00C072B5"/>
    <w:rsid w:val="00C10717"/>
    <w:rsid w:val="00C113D9"/>
    <w:rsid w:val="00C1649B"/>
    <w:rsid w:val="00C20275"/>
    <w:rsid w:val="00C22A3B"/>
    <w:rsid w:val="00C23D52"/>
    <w:rsid w:val="00C50D9D"/>
    <w:rsid w:val="00C63D94"/>
    <w:rsid w:val="00C647A8"/>
    <w:rsid w:val="00C65578"/>
    <w:rsid w:val="00C65F5F"/>
    <w:rsid w:val="00C7364A"/>
    <w:rsid w:val="00C802DD"/>
    <w:rsid w:val="00C80812"/>
    <w:rsid w:val="00C80997"/>
    <w:rsid w:val="00C84536"/>
    <w:rsid w:val="00C96C8F"/>
    <w:rsid w:val="00CA077E"/>
    <w:rsid w:val="00CB2853"/>
    <w:rsid w:val="00CB3DF0"/>
    <w:rsid w:val="00CB6AB3"/>
    <w:rsid w:val="00CC690D"/>
    <w:rsid w:val="00CC78A4"/>
    <w:rsid w:val="00CD21B7"/>
    <w:rsid w:val="00CE4005"/>
    <w:rsid w:val="00D024DA"/>
    <w:rsid w:val="00D05F52"/>
    <w:rsid w:val="00D136CE"/>
    <w:rsid w:val="00D2106D"/>
    <w:rsid w:val="00D318B2"/>
    <w:rsid w:val="00D329EA"/>
    <w:rsid w:val="00D35475"/>
    <w:rsid w:val="00D36282"/>
    <w:rsid w:val="00D448D6"/>
    <w:rsid w:val="00D558FF"/>
    <w:rsid w:val="00D56D83"/>
    <w:rsid w:val="00D719BA"/>
    <w:rsid w:val="00D73957"/>
    <w:rsid w:val="00D73D24"/>
    <w:rsid w:val="00D80BAD"/>
    <w:rsid w:val="00D84A74"/>
    <w:rsid w:val="00D86D4B"/>
    <w:rsid w:val="00D9102F"/>
    <w:rsid w:val="00D94DA3"/>
    <w:rsid w:val="00D97070"/>
    <w:rsid w:val="00DA2984"/>
    <w:rsid w:val="00DA5354"/>
    <w:rsid w:val="00DA7332"/>
    <w:rsid w:val="00DA75FB"/>
    <w:rsid w:val="00DB59E0"/>
    <w:rsid w:val="00DB7E5A"/>
    <w:rsid w:val="00DD1372"/>
    <w:rsid w:val="00DE06C9"/>
    <w:rsid w:val="00DE1CD6"/>
    <w:rsid w:val="00DE3660"/>
    <w:rsid w:val="00DF0715"/>
    <w:rsid w:val="00DF51C5"/>
    <w:rsid w:val="00DF53F8"/>
    <w:rsid w:val="00DF7A81"/>
    <w:rsid w:val="00E01D87"/>
    <w:rsid w:val="00E07ED7"/>
    <w:rsid w:val="00E10C3A"/>
    <w:rsid w:val="00E1108A"/>
    <w:rsid w:val="00E1266E"/>
    <w:rsid w:val="00E12D09"/>
    <w:rsid w:val="00E14CE9"/>
    <w:rsid w:val="00E21F42"/>
    <w:rsid w:val="00E269FA"/>
    <w:rsid w:val="00E31D7C"/>
    <w:rsid w:val="00E351A2"/>
    <w:rsid w:val="00E374FB"/>
    <w:rsid w:val="00E40AFC"/>
    <w:rsid w:val="00E412A4"/>
    <w:rsid w:val="00E41F1B"/>
    <w:rsid w:val="00E44DF3"/>
    <w:rsid w:val="00E47465"/>
    <w:rsid w:val="00E61FD7"/>
    <w:rsid w:val="00E65E8A"/>
    <w:rsid w:val="00E67FA6"/>
    <w:rsid w:val="00E7554F"/>
    <w:rsid w:val="00E81143"/>
    <w:rsid w:val="00E81E35"/>
    <w:rsid w:val="00E82379"/>
    <w:rsid w:val="00EB78F3"/>
    <w:rsid w:val="00EC21A6"/>
    <w:rsid w:val="00EC2F91"/>
    <w:rsid w:val="00EC5B1F"/>
    <w:rsid w:val="00EC5FBB"/>
    <w:rsid w:val="00EE1732"/>
    <w:rsid w:val="00EE6D3F"/>
    <w:rsid w:val="00EF0C5A"/>
    <w:rsid w:val="00EF1A50"/>
    <w:rsid w:val="00EF345F"/>
    <w:rsid w:val="00F03647"/>
    <w:rsid w:val="00F103F4"/>
    <w:rsid w:val="00F10539"/>
    <w:rsid w:val="00F13412"/>
    <w:rsid w:val="00F142AB"/>
    <w:rsid w:val="00F21722"/>
    <w:rsid w:val="00F250CF"/>
    <w:rsid w:val="00F26D9A"/>
    <w:rsid w:val="00F3468A"/>
    <w:rsid w:val="00F36C57"/>
    <w:rsid w:val="00F423FE"/>
    <w:rsid w:val="00F45BC2"/>
    <w:rsid w:val="00F462EB"/>
    <w:rsid w:val="00F511E4"/>
    <w:rsid w:val="00F526D9"/>
    <w:rsid w:val="00F535CC"/>
    <w:rsid w:val="00F54BE1"/>
    <w:rsid w:val="00F55381"/>
    <w:rsid w:val="00F55CDD"/>
    <w:rsid w:val="00F578A3"/>
    <w:rsid w:val="00F6043F"/>
    <w:rsid w:val="00F62E01"/>
    <w:rsid w:val="00F659F8"/>
    <w:rsid w:val="00F678A9"/>
    <w:rsid w:val="00F70761"/>
    <w:rsid w:val="00F73F54"/>
    <w:rsid w:val="00F76719"/>
    <w:rsid w:val="00F82B31"/>
    <w:rsid w:val="00F86E30"/>
    <w:rsid w:val="00F9013A"/>
    <w:rsid w:val="00F904B9"/>
    <w:rsid w:val="00F96C0E"/>
    <w:rsid w:val="00FA1725"/>
    <w:rsid w:val="00FA3361"/>
    <w:rsid w:val="00FA711F"/>
    <w:rsid w:val="00FA7437"/>
    <w:rsid w:val="00FA77C3"/>
    <w:rsid w:val="00FA796F"/>
    <w:rsid w:val="00FB2586"/>
    <w:rsid w:val="00FB31C2"/>
    <w:rsid w:val="00FB4288"/>
    <w:rsid w:val="00FC0658"/>
    <w:rsid w:val="00FC1EB5"/>
    <w:rsid w:val="00FC2E0D"/>
    <w:rsid w:val="00FC3235"/>
    <w:rsid w:val="00FC71EC"/>
    <w:rsid w:val="00FD120B"/>
    <w:rsid w:val="00FD2143"/>
    <w:rsid w:val="00FE10DE"/>
    <w:rsid w:val="00FE36C7"/>
    <w:rsid w:val="00FF0261"/>
    <w:rsid w:val="00FF1E4F"/>
    <w:rsid w:val="00FF3CEB"/>
    <w:rsid w:val="00FF6D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3BCD1"/>
  <w15:docId w15:val="{7C6678C8-51BF-4A82-B2DA-D66760CF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12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7638"/>
    <w:pPr>
      <w:ind w:left="720"/>
      <w:contextualSpacing/>
    </w:pPr>
  </w:style>
  <w:style w:type="character" w:customStyle="1" w:styleId="HTML">
    <w:name w:val="Стандартний HTML Знак"/>
    <w:basedOn w:val="a0"/>
    <w:link w:val="HTML0"/>
    <w:uiPriority w:val="99"/>
    <w:semiHidden/>
    <w:rsid w:val="003471C5"/>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347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uiPriority w:val="99"/>
    <w:semiHidden/>
    <w:rsid w:val="003471C5"/>
    <w:rPr>
      <w:rFonts w:ascii="Consolas" w:hAnsi="Consolas"/>
      <w:sz w:val="20"/>
      <w:szCs w:val="20"/>
    </w:rPr>
  </w:style>
  <w:style w:type="character" w:styleId="a4">
    <w:name w:val="Hyperlink"/>
    <w:basedOn w:val="a0"/>
    <w:uiPriority w:val="99"/>
    <w:unhideWhenUsed/>
    <w:rsid w:val="00783939"/>
    <w:rPr>
      <w:color w:val="0000FF" w:themeColor="hyperlink"/>
      <w:u w:val="single"/>
    </w:rPr>
  </w:style>
  <w:style w:type="character" w:customStyle="1" w:styleId="apple-converted-space">
    <w:name w:val="apple-converted-space"/>
    <w:basedOn w:val="a0"/>
    <w:rsid w:val="00341E89"/>
  </w:style>
  <w:style w:type="paragraph" w:customStyle="1" w:styleId="rvps1">
    <w:name w:val="rvps1"/>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5064DD"/>
  </w:style>
  <w:style w:type="paragraph" w:customStyle="1" w:styleId="rvps4">
    <w:name w:val="rvps4"/>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5064DD"/>
  </w:style>
  <w:style w:type="paragraph" w:customStyle="1" w:styleId="rvps7">
    <w:name w:val="rvps7"/>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5064DD"/>
  </w:style>
  <w:style w:type="paragraph" w:customStyle="1" w:styleId="rvps14">
    <w:name w:val="rvps14"/>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44F50"/>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444F50"/>
    <w:rPr>
      <w:rFonts w:ascii="Tahoma" w:hAnsi="Tahoma" w:cs="Tahoma"/>
      <w:sz w:val="16"/>
      <w:szCs w:val="16"/>
    </w:rPr>
  </w:style>
  <w:style w:type="paragraph" w:styleId="a7">
    <w:name w:val="Normal (Web)"/>
    <w:basedOn w:val="a"/>
    <w:uiPriority w:val="99"/>
    <w:unhideWhenUsed/>
    <w:rsid w:val="0004446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504AB4"/>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закрита згадка1"/>
    <w:basedOn w:val="a0"/>
    <w:uiPriority w:val="99"/>
    <w:semiHidden/>
    <w:unhideWhenUsed/>
    <w:rsid w:val="00DB7E5A"/>
    <w:rPr>
      <w:color w:val="605E5C"/>
      <w:shd w:val="clear" w:color="auto" w:fill="E1DFDD"/>
    </w:rPr>
  </w:style>
  <w:style w:type="paragraph" w:styleId="a9">
    <w:name w:val="header"/>
    <w:basedOn w:val="a"/>
    <w:link w:val="aa"/>
    <w:uiPriority w:val="99"/>
    <w:unhideWhenUsed/>
    <w:rsid w:val="00414E6A"/>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414E6A"/>
  </w:style>
  <w:style w:type="paragraph" w:styleId="ab">
    <w:name w:val="footer"/>
    <w:basedOn w:val="a"/>
    <w:link w:val="ac"/>
    <w:uiPriority w:val="99"/>
    <w:unhideWhenUsed/>
    <w:rsid w:val="00414E6A"/>
    <w:pPr>
      <w:tabs>
        <w:tab w:val="center" w:pos="4819"/>
        <w:tab w:val="right" w:pos="9639"/>
      </w:tabs>
      <w:spacing w:after="0" w:line="240" w:lineRule="auto"/>
    </w:pPr>
  </w:style>
  <w:style w:type="character" w:customStyle="1" w:styleId="ac">
    <w:name w:val="Нижній колонтитул Знак"/>
    <w:basedOn w:val="a0"/>
    <w:link w:val="ab"/>
    <w:uiPriority w:val="99"/>
    <w:rsid w:val="00414E6A"/>
  </w:style>
  <w:style w:type="paragraph" w:styleId="ad">
    <w:name w:val="No Spacing"/>
    <w:basedOn w:val="a"/>
    <w:uiPriority w:val="1"/>
    <w:qFormat/>
    <w:rsid w:val="006C0CA1"/>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5982">
      <w:bodyDiv w:val="1"/>
      <w:marLeft w:val="0"/>
      <w:marRight w:val="0"/>
      <w:marTop w:val="0"/>
      <w:marBottom w:val="0"/>
      <w:divBdr>
        <w:top w:val="none" w:sz="0" w:space="0" w:color="auto"/>
        <w:left w:val="none" w:sz="0" w:space="0" w:color="auto"/>
        <w:bottom w:val="none" w:sz="0" w:space="0" w:color="auto"/>
        <w:right w:val="none" w:sz="0" w:space="0" w:color="auto"/>
      </w:divBdr>
    </w:div>
    <w:div w:id="147063309">
      <w:bodyDiv w:val="1"/>
      <w:marLeft w:val="0"/>
      <w:marRight w:val="0"/>
      <w:marTop w:val="0"/>
      <w:marBottom w:val="0"/>
      <w:divBdr>
        <w:top w:val="none" w:sz="0" w:space="0" w:color="auto"/>
        <w:left w:val="none" w:sz="0" w:space="0" w:color="auto"/>
        <w:bottom w:val="none" w:sz="0" w:space="0" w:color="auto"/>
        <w:right w:val="none" w:sz="0" w:space="0" w:color="auto"/>
      </w:divBdr>
      <w:divsChild>
        <w:div w:id="912738320">
          <w:marLeft w:val="0"/>
          <w:marRight w:val="0"/>
          <w:marTop w:val="150"/>
          <w:marBottom w:val="150"/>
          <w:divBdr>
            <w:top w:val="none" w:sz="0" w:space="0" w:color="auto"/>
            <w:left w:val="none" w:sz="0" w:space="0" w:color="auto"/>
            <w:bottom w:val="none" w:sz="0" w:space="0" w:color="auto"/>
            <w:right w:val="none" w:sz="0" w:space="0" w:color="auto"/>
          </w:divBdr>
        </w:div>
      </w:divsChild>
    </w:div>
    <w:div w:id="578251961">
      <w:bodyDiv w:val="1"/>
      <w:marLeft w:val="0"/>
      <w:marRight w:val="0"/>
      <w:marTop w:val="0"/>
      <w:marBottom w:val="0"/>
      <w:divBdr>
        <w:top w:val="none" w:sz="0" w:space="0" w:color="auto"/>
        <w:left w:val="none" w:sz="0" w:space="0" w:color="auto"/>
        <w:bottom w:val="none" w:sz="0" w:space="0" w:color="auto"/>
        <w:right w:val="none" w:sz="0" w:space="0" w:color="auto"/>
      </w:divBdr>
    </w:div>
    <w:div w:id="590235826">
      <w:bodyDiv w:val="1"/>
      <w:marLeft w:val="0"/>
      <w:marRight w:val="0"/>
      <w:marTop w:val="0"/>
      <w:marBottom w:val="0"/>
      <w:divBdr>
        <w:top w:val="none" w:sz="0" w:space="0" w:color="auto"/>
        <w:left w:val="none" w:sz="0" w:space="0" w:color="auto"/>
        <w:bottom w:val="none" w:sz="0" w:space="0" w:color="auto"/>
        <w:right w:val="none" w:sz="0" w:space="0" w:color="auto"/>
      </w:divBdr>
    </w:div>
    <w:div w:id="606743324">
      <w:bodyDiv w:val="1"/>
      <w:marLeft w:val="0"/>
      <w:marRight w:val="0"/>
      <w:marTop w:val="0"/>
      <w:marBottom w:val="0"/>
      <w:divBdr>
        <w:top w:val="none" w:sz="0" w:space="0" w:color="auto"/>
        <w:left w:val="none" w:sz="0" w:space="0" w:color="auto"/>
        <w:bottom w:val="none" w:sz="0" w:space="0" w:color="auto"/>
        <w:right w:val="none" w:sz="0" w:space="0" w:color="auto"/>
      </w:divBdr>
    </w:div>
    <w:div w:id="1215314139">
      <w:bodyDiv w:val="1"/>
      <w:marLeft w:val="0"/>
      <w:marRight w:val="0"/>
      <w:marTop w:val="0"/>
      <w:marBottom w:val="0"/>
      <w:divBdr>
        <w:top w:val="none" w:sz="0" w:space="0" w:color="auto"/>
        <w:left w:val="none" w:sz="0" w:space="0" w:color="auto"/>
        <w:bottom w:val="none" w:sz="0" w:space="0" w:color="auto"/>
        <w:right w:val="none" w:sz="0" w:space="0" w:color="auto"/>
      </w:divBdr>
      <w:divsChild>
        <w:div w:id="41096713">
          <w:marLeft w:val="0"/>
          <w:marRight w:val="0"/>
          <w:marTop w:val="0"/>
          <w:marBottom w:val="0"/>
          <w:divBdr>
            <w:top w:val="none" w:sz="0" w:space="0" w:color="auto"/>
            <w:left w:val="none" w:sz="0" w:space="0" w:color="auto"/>
            <w:bottom w:val="none" w:sz="0" w:space="0" w:color="auto"/>
            <w:right w:val="none" w:sz="0" w:space="0" w:color="auto"/>
          </w:divBdr>
        </w:div>
        <w:div w:id="117921579">
          <w:marLeft w:val="0"/>
          <w:marRight w:val="0"/>
          <w:marTop w:val="0"/>
          <w:marBottom w:val="0"/>
          <w:divBdr>
            <w:top w:val="none" w:sz="0" w:space="0" w:color="auto"/>
            <w:left w:val="none" w:sz="0" w:space="0" w:color="auto"/>
            <w:bottom w:val="none" w:sz="0" w:space="0" w:color="auto"/>
            <w:right w:val="none" w:sz="0" w:space="0" w:color="auto"/>
          </w:divBdr>
        </w:div>
        <w:div w:id="159204480">
          <w:marLeft w:val="0"/>
          <w:marRight w:val="0"/>
          <w:marTop w:val="0"/>
          <w:marBottom w:val="0"/>
          <w:divBdr>
            <w:top w:val="none" w:sz="0" w:space="0" w:color="auto"/>
            <w:left w:val="none" w:sz="0" w:space="0" w:color="auto"/>
            <w:bottom w:val="none" w:sz="0" w:space="0" w:color="auto"/>
            <w:right w:val="none" w:sz="0" w:space="0" w:color="auto"/>
          </w:divBdr>
        </w:div>
        <w:div w:id="193428412">
          <w:marLeft w:val="0"/>
          <w:marRight w:val="0"/>
          <w:marTop w:val="0"/>
          <w:marBottom w:val="0"/>
          <w:divBdr>
            <w:top w:val="none" w:sz="0" w:space="0" w:color="auto"/>
            <w:left w:val="none" w:sz="0" w:space="0" w:color="auto"/>
            <w:bottom w:val="none" w:sz="0" w:space="0" w:color="auto"/>
            <w:right w:val="none" w:sz="0" w:space="0" w:color="auto"/>
          </w:divBdr>
        </w:div>
        <w:div w:id="334114365">
          <w:marLeft w:val="0"/>
          <w:marRight w:val="0"/>
          <w:marTop w:val="0"/>
          <w:marBottom w:val="0"/>
          <w:divBdr>
            <w:top w:val="none" w:sz="0" w:space="0" w:color="auto"/>
            <w:left w:val="none" w:sz="0" w:space="0" w:color="auto"/>
            <w:bottom w:val="none" w:sz="0" w:space="0" w:color="auto"/>
            <w:right w:val="none" w:sz="0" w:space="0" w:color="auto"/>
          </w:divBdr>
        </w:div>
        <w:div w:id="341207278">
          <w:marLeft w:val="0"/>
          <w:marRight w:val="0"/>
          <w:marTop w:val="0"/>
          <w:marBottom w:val="0"/>
          <w:divBdr>
            <w:top w:val="none" w:sz="0" w:space="0" w:color="auto"/>
            <w:left w:val="none" w:sz="0" w:space="0" w:color="auto"/>
            <w:bottom w:val="none" w:sz="0" w:space="0" w:color="auto"/>
            <w:right w:val="none" w:sz="0" w:space="0" w:color="auto"/>
          </w:divBdr>
        </w:div>
        <w:div w:id="427433700">
          <w:marLeft w:val="0"/>
          <w:marRight w:val="0"/>
          <w:marTop w:val="0"/>
          <w:marBottom w:val="0"/>
          <w:divBdr>
            <w:top w:val="none" w:sz="0" w:space="0" w:color="auto"/>
            <w:left w:val="none" w:sz="0" w:space="0" w:color="auto"/>
            <w:bottom w:val="none" w:sz="0" w:space="0" w:color="auto"/>
            <w:right w:val="none" w:sz="0" w:space="0" w:color="auto"/>
          </w:divBdr>
        </w:div>
        <w:div w:id="436558286">
          <w:marLeft w:val="0"/>
          <w:marRight w:val="0"/>
          <w:marTop w:val="0"/>
          <w:marBottom w:val="0"/>
          <w:divBdr>
            <w:top w:val="none" w:sz="0" w:space="0" w:color="auto"/>
            <w:left w:val="none" w:sz="0" w:space="0" w:color="auto"/>
            <w:bottom w:val="none" w:sz="0" w:space="0" w:color="auto"/>
            <w:right w:val="none" w:sz="0" w:space="0" w:color="auto"/>
          </w:divBdr>
        </w:div>
        <w:div w:id="682979513">
          <w:marLeft w:val="0"/>
          <w:marRight w:val="0"/>
          <w:marTop w:val="0"/>
          <w:marBottom w:val="0"/>
          <w:divBdr>
            <w:top w:val="none" w:sz="0" w:space="0" w:color="auto"/>
            <w:left w:val="none" w:sz="0" w:space="0" w:color="auto"/>
            <w:bottom w:val="none" w:sz="0" w:space="0" w:color="auto"/>
            <w:right w:val="none" w:sz="0" w:space="0" w:color="auto"/>
          </w:divBdr>
        </w:div>
        <w:div w:id="728922634">
          <w:marLeft w:val="0"/>
          <w:marRight w:val="0"/>
          <w:marTop w:val="0"/>
          <w:marBottom w:val="0"/>
          <w:divBdr>
            <w:top w:val="none" w:sz="0" w:space="0" w:color="auto"/>
            <w:left w:val="none" w:sz="0" w:space="0" w:color="auto"/>
            <w:bottom w:val="none" w:sz="0" w:space="0" w:color="auto"/>
            <w:right w:val="none" w:sz="0" w:space="0" w:color="auto"/>
          </w:divBdr>
        </w:div>
        <w:div w:id="1322656796">
          <w:marLeft w:val="0"/>
          <w:marRight w:val="0"/>
          <w:marTop w:val="0"/>
          <w:marBottom w:val="0"/>
          <w:divBdr>
            <w:top w:val="none" w:sz="0" w:space="0" w:color="auto"/>
            <w:left w:val="none" w:sz="0" w:space="0" w:color="auto"/>
            <w:bottom w:val="none" w:sz="0" w:space="0" w:color="auto"/>
            <w:right w:val="none" w:sz="0" w:space="0" w:color="auto"/>
          </w:divBdr>
        </w:div>
        <w:div w:id="1391273773">
          <w:marLeft w:val="0"/>
          <w:marRight w:val="0"/>
          <w:marTop w:val="0"/>
          <w:marBottom w:val="0"/>
          <w:divBdr>
            <w:top w:val="none" w:sz="0" w:space="0" w:color="auto"/>
            <w:left w:val="none" w:sz="0" w:space="0" w:color="auto"/>
            <w:bottom w:val="none" w:sz="0" w:space="0" w:color="auto"/>
            <w:right w:val="none" w:sz="0" w:space="0" w:color="auto"/>
          </w:divBdr>
        </w:div>
        <w:div w:id="1479108081">
          <w:marLeft w:val="-24"/>
          <w:marRight w:val="0"/>
          <w:marTop w:val="0"/>
          <w:marBottom w:val="0"/>
          <w:divBdr>
            <w:top w:val="none" w:sz="0" w:space="0" w:color="auto"/>
            <w:left w:val="none" w:sz="0" w:space="0" w:color="auto"/>
            <w:bottom w:val="none" w:sz="0" w:space="0" w:color="auto"/>
            <w:right w:val="none" w:sz="0" w:space="0" w:color="auto"/>
          </w:divBdr>
        </w:div>
        <w:div w:id="1520856485">
          <w:marLeft w:val="0"/>
          <w:marRight w:val="0"/>
          <w:marTop w:val="0"/>
          <w:marBottom w:val="0"/>
          <w:divBdr>
            <w:top w:val="none" w:sz="0" w:space="0" w:color="auto"/>
            <w:left w:val="none" w:sz="0" w:space="0" w:color="auto"/>
            <w:bottom w:val="none" w:sz="0" w:space="0" w:color="auto"/>
            <w:right w:val="none" w:sz="0" w:space="0" w:color="auto"/>
          </w:divBdr>
        </w:div>
        <w:div w:id="1615863182">
          <w:marLeft w:val="0"/>
          <w:marRight w:val="0"/>
          <w:marTop w:val="0"/>
          <w:marBottom w:val="0"/>
          <w:divBdr>
            <w:top w:val="none" w:sz="0" w:space="0" w:color="auto"/>
            <w:left w:val="none" w:sz="0" w:space="0" w:color="auto"/>
            <w:bottom w:val="none" w:sz="0" w:space="0" w:color="auto"/>
            <w:right w:val="none" w:sz="0" w:space="0" w:color="auto"/>
          </w:divBdr>
        </w:div>
        <w:div w:id="1709720370">
          <w:marLeft w:val="0"/>
          <w:marRight w:val="0"/>
          <w:marTop w:val="0"/>
          <w:marBottom w:val="0"/>
          <w:divBdr>
            <w:top w:val="none" w:sz="0" w:space="0" w:color="auto"/>
            <w:left w:val="none" w:sz="0" w:space="0" w:color="auto"/>
            <w:bottom w:val="none" w:sz="0" w:space="0" w:color="auto"/>
            <w:right w:val="none" w:sz="0" w:space="0" w:color="auto"/>
          </w:divBdr>
        </w:div>
        <w:div w:id="1817716660">
          <w:marLeft w:val="0"/>
          <w:marRight w:val="0"/>
          <w:marTop w:val="0"/>
          <w:marBottom w:val="0"/>
          <w:divBdr>
            <w:top w:val="none" w:sz="0" w:space="0" w:color="auto"/>
            <w:left w:val="none" w:sz="0" w:space="0" w:color="auto"/>
            <w:bottom w:val="none" w:sz="0" w:space="0" w:color="auto"/>
            <w:right w:val="none" w:sz="0" w:space="0" w:color="auto"/>
          </w:divBdr>
        </w:div>
        <w:div w:id="1871793938">
          <w:marLeft w:val="0"/>
          <w:marRight w:val="0"/>
          <w:marTop w:val="0"/>
          <w:marBottom w:val="0"/>
          <w:divBdr>
            <w:top w:val="none" w:sz="0" w:space="0" w:color="auto"/>
            <w:left w:val="none" w:sz="0" w:space="0" w:color="auto"/>
            <w:bottom w:val="none" w:sz="0" w:space="0" w:color="auto"/>
            <w:right w:val="none" w:sz="0" w:space="0" w:color="auto"/>
          </w:divBdr>
        </w:div>
        <w:div w:id="1876966424">
          <w:marLeft w:val="0"/>
          <w:marRight w:val="0"/>
          <w:marTop w:val="0"/>
          <w:marBottom w:val="0"/>
          <w:divBdr>
            <w:top w:val="none" w:sz="0" w:space="0" w:color="auto"/>
            <w:left w:val="none" w:sz="0" w:space="0" w:color="auto"/>
            <w:bottom w:val="none" w:sz="0" w:space="0" w:color="auto"/>
            <w:right w:val="none" w:sz="0" w:space="0" w:color="auto"/>
          </w:divBdr>
        </w:div>
        <w:div w:id="1936283700">
          <w:marLeft w:val="0"/>
          <w:marRight w:val="0"/>
          <w:marTop w:val="0"/>
          <w:marBottom w:val="0"/>
          <w:divBdr>
            <w:top w:val="none" w:sz="0" w:space="0" w:color="auto"/>
            <w:left w:val="none" w:sz="0" w:space="0" w:color="auto"/>
            <w:bottom w:val="none" w:sz="0" w:space="0" w:color="auto"/>
            <w:right w:val="none" w:sz="0" w:space="0" w:color="auto"/>
          </w:divBdr>
        </w:div>
      </w:divsChild>
    </w:div>
    <w:div w:id="1255552799">
      <w:bodyDiv w:val="1"/>
      <w:marLeft w:val="0"/>
      <w:marRight w:val="0"/>
      <w:marTop w:val="0"/>
      <w:marBottom w:val="0"/>
      <w:divBdr>
        <w:top w:val="none" w:sz="0" w:space="0" w:color="auto"/>
        <w:left w:val="none" w:sz="0" w:space="0" w:color="auto"/>
        <w:bottom w:val="none" w:sz="0" w:space="0" w:color="auto"/>
        <w:right w:val="none" w:sz="0" w:space="0" w:color="auto"/>
      </w:divBdr>
    </w:div>
    <w:div w:id="1264142949">
      <w:bodyDiv w:val="1"/>
      <w:marLeft w:val="0"/>
      <w:marRight w:val="0"/>
      <w:marTop w:val="0"/>
      <w:marBottom w:val="0"/>
      <w:divBdr>
        <w:top w:val="none" w:sz="0" w:space="0" w:color="auto"/>
        <w:left w:val="none" w:sz="0" w:space="0" w:color="auto"/>
        <w:bottom w:val="none" w:sz="0" w:space="0" w:color="auto"/>
        <w:right w:val="none" w:sz="0" w:space="0" w:color="auto"/>
      </w:divBdr>
    </w:div>
    <w:div w:id="1861504893">
      <w:bodyDiv w:val="1"/>
      <w:marLeft w:val="0"/>
      <w:marRight w:val="0"/>
      <w:marTop w:val="0"/>
      <w:marBottom w:val="0"/>
      <w:divBdr>
        <w:top w:val="none" w:sz="0" w:space="0" w:color="auto"/>
        <w:left w:val="none" w:sz="0" w:space="0" w:color="auto"/>
        <w:bottom w:val="none" w:sz="0" w:space="0" w:color="auto"/>
        <w:right w:val="none" w:sz="0" w:space="0" w:color="auto"/>
      </w:divBdr>
    </w:div>
    <w:div w:id="2080445524">
      <w:bodyDiv w:val="1"/>
      <w:marLeft w:val="0"/>
      <w:marRight w:val="0"/>
      <w:marTop w:val="0"/>
      <w:marBottom w:val="0"/>
      <w:divBdr>
        <w:top w:val="none" w:sz="0" w:space="0" w:color="auto"/>
        <w:left w:val="none" w:sz="0" w:space="0" w:color="auto"/>
        <w:bottom w:val="none" w:sz="0" w:space="0" w:color="auto"/>
        <w:right w:val="none" w:sz="0" w:space="0" w:color="auto"/>
      </w:divBdr>
    </w:div>
    <w:div w:id="2108381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59777-8E3A-40BE-982C-314E5BB90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8</Pages>
  <Words>12587</Words>
  <Characters>7176</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buhgalter</dc:creator>
  <cp:keywords/>
  <dc:description/>
  <cp:lastModifiedBy>Юрій Коржук</cp:lastModifiedBy>
  <cp:revision>8</cp:revision>
  <cp:lastPrinted>2026-01-02T09:48:00Z</cp:lastPrinted>
  <dcterms:created xsi:type="dcterms:W3CDTF">2025-12-24T13:34:00Z</dcterms:created>
  <dcterms:modified xsi:type="dcterms:W3CDTF">2026-01-02T09:50:00Z</dcterms:modified>
</cp:coreProperties>
</file>